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DB63D9">
        <w:rPr>
          <w:b/>
          <w:bCs/>
          <w:caps/>
          <w:color w:val="000000" w:themeColor="text1"/>
        </w:rPr>
        <w:t xml:space="preserve"> </w:t>
      </w:r>
      <w:r w:rsidR="00372D4C">
        <w:rPr>
          <w:b/>
          <w:bCs/>
          <w:caps/>
          <w:color w:val="000000" w:themeColor="text1"/>
        </w:rPr>
        <w:t>00</w:t>
      </w:r>
      <w:r w:rsidR="00DF3172">
        <w:rPr>
          <w:b/>
          <w:bCs/>
          <w:caps/>
          <w:color w:val="000000" w:themeColor="text1"/>
        </w:rPr>
        <w:t>3</w:t>
      </w:r>
      <w:r w:rsidR="00F4504A">
        <w:rPr>
          <w:b/>
          <w:bCs/>
          <w:caps/>
          <w:color w:val="000000" w:themeColor="text1"/>
        </w:rPr>
        <w:t>-ДИ</w:t>
      </w:r>
      <w:r w:rsidR="001413BF">
        <w:rPr>
          <w:b/>
          <w:bCs/>
          <w:caps/>
          <w:color w:val="000000" w:themeColor="text1"/>
        </w:rPr>
        <w:t>/</w:t>
      </w:r>
      <w:r w:rsidR="001442E2">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323B5C">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w:t>
            </w:r>
            <w:r w:rsidR="00AE5F58">
              <w:t>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21719">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1273</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323B5C">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BF2B1F">
        <w:trPr>
          <w:trHeight w:val="1347"/>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1442E2" w:rsidRPr="002D0DAF" w:rsidRDefault="001442E2" w:rsidP="001442E2">
            <w:pPr>
              <w:pStyle w:val="Default"/>
              <w:spacing w:before="120" w:after="120"/>
              <w:jc w:val="both"/>
              <w:rPr>
                <w:b/>
                <w:iCs/>
                <w:color w:val="auto"/>
              </w:rPr>
            </w:pPr>
            <w:r w:rsidRPr="002D0DAF">
              <w:rPr>
                <w:b/>
                <w:iCs/>
                <w:color w:val="auto"/>
              </w:rPr>
              <w:t>Лот № 1</w:t>
            </w:r>
          </w:p>
          <w:p w:rsidR="001442E2" w:rsidRDefault="001413BF" w:rsidP="001442E2">
            <w:pPr>
              <w:pStyle w:val="Default"/>
              <w:spacing w:before="120" w:after="120"/>
              <w:jc w:val="both"/>
              <w:rPr>
                <w:iCs/>
              </w:rPr>
            </w:pPr>
            <w:r w:rsidRPr="001413BF">
              <w:rPr>
                <w:iCs/>
              </w:rPr>
              <w:t>Основное средство «Рельсосварочная установка AMS 100» находящаяся на балансе СМТ № 1 – филиала АО «</w:t>
            </w:r>
            <w:proofErr w:type="spellStart"/>
            <w:r w:rsidRPr="001413BF">
              <w:rPr>
                <w:iCs/>
              </w:rPr>
              <w:t>РЖДстрой</w:t>
            </w:r>
            <w:proofErr w:type="spellEnd"/>
            <w:r w:rsidRPr="001413BF">
              <w:rPr>
                <w:iCs/>
              </w:rPr>
              <w:t>» расположенный по адресу: город Санкт-Петербург, ул. Марата, д.42</w:t>
            </w:r>
            <w:r w:rsidR="00842A4A" w:rsidRPr="00AF5A83">
              <w:t>.</w:t>
            </w:r>
          </w:p>
          <w:p w:rsidR="001442E2" w:rsidRPr="0086788D" w:rsidRDefault="001442E2" w:rsidP="008149D1">
            <w:pPr>
              <w:tabs>
                <w:tab w:val="center" w:pos="0"/>
              </w:tabs>
              <w:jc w:val="both"/>
              <w:rPr>
                <w:iCs/>
              </w:rPr>
            </w:pPr>
          </w:p>
        </w:tc>
      </w:tr>
      <w:tr w:rsidR="00362E1D" w:rsidRPr="003470DA" w:rsidTr="00323B5C">
        <w:trPr>
          <w:trHeight w:val="566"/>
        </w:trPr>
        <w:tc>
          <w:tcPr>
            <w:tcW w:w="456" w:type="dxa"/>
            <w:shd w:val="clear" w:color="auto" w:fill="F2F2F2"/>
            <w:vAlign w:val="center"/>
          </w:tcPr>
          <w:p w:rsidR="00362E1D" w:rsidRPr="003470DA" w:rsidRDefault="00301F3A"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A01654">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 xml:space="preserve">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w:t>
            </w:r>
            <w:r w:rsidR="00A01654">
              <w:rPr>
                <w:b/>
                <w:bCs/>
                <w:i/>
                <w:iCs/>
                <w:color w:val="000000"/>
              </w:rPr>
              <w:t>8 (921) 947-81-97</w:t>
            </w:r>
            <w:r w:rsidR="00041072">
              <w:rPr>
                <w:b/>
                <w:bCs/>
                <w:i/>
                <w:iCs/>
                <w:color w:val="000000"/>
              </w:rPr>
              <w:t xml:space="preserve">, 8 (903) 773 04 38 </w:t>
            </w:r>
            <w:r w:rsidR="00A01654">
              <w:rPr>
                <w:b/>
                <w:bCs/>
                <w:i/>
                <w:iCs/>
                <w:color w:val="000000"/>
              </w:rPr>
              <w:t xml:space="preserve"> </w:t>
            </w:r>
            <w:r w:rsidRPr="00DB6EAD">
              <w:rPr>
                <w:rFonts w:ascii="TimesNewRomanPSMT" w:eastAsiaTheme="minorHAnsi" w:hAnsi="TimesNewRomanPSMT" w:cs="TimesNewRomanPSMT"/>
                <w:color w:val="000000"/>
                <w:lang w:eastAsia="en-US"/>
              </w:rPr>
              <w:t xml:space="preserve">не позднее, чем за </w:t>
            </w:r>
            <w:r w:rsidR="00A01654">
              <w:rPr>
                <w:rFonts w:ascii="TimesNewRomanPSMT" w:eastAsiaTheme="minorHAnsi" w:hAnsi="TimesNewRomanPSMT" w:cs="TimesNewRomanPSMT"/>
                <w:color w:val="000000"/>
                <w:lang w:eastAsia="en-US"/>
              </w:rPr>
              <w:t>3</w:t>
            </w:r>
            <w:r w:rsidRPr="00DB6EAD">
              <w:rPr>
                <w:rFonts w:ascii="TimesNewRomanPSMT" w:eastAsiaTheme="minorHAnsi" w:hAnsi="TimesNewRomanPSMT" w:cs="TimesNewRomanPSMT"/>
                <w:color w:val="000000"/>
                <w:lang w:eastAsia="en-US"/>
              </w:rPr>
              <w:t xml:space="preserve"> календарных дн</w:t>
            </w:r>
            <w:r w:rsidR="00A01654">
              <w:rPr>
                <w:rFonts w:ascii="TimesNewRomanPSMT" w:eastAsiaTheme="minorHAnsi" w:hAnsi="TimesNewRomanPSMT" w:cs="TimesNewRomanPSMT"/>
                <w:color w:val="000000"/>
                <w:lang w:eastAsia="en-US"/>
              </w:rPr>
              <w:t>я</w:t>
            </w:r>
            <w:r w:rsidRPr="00DB6EAD">
              <w:rPr>
                <w:rFonts w:ascii="TimesNewRomanPSMT" w:eastAsiaTheme="minorHAnsi" w:hAnsi="TimesNewRomanPSMT" w:cs="TimesNewRomanPSMT"/>
                <w:color w:val="000000"/>
                <w:lang w:eastAsia="en-US"/>
              </w:rPr>
              <w:t xml:space="preserve"> до даты окончания приема заявок.</w:t>
            </w:r>
          </w:p>
        </w:tc>
      </w:tr>
      <w:tr w:rsidR="007C13B8" w:rsidRPr="00F84878" w:rsidTr="00323B5C">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C3157E" w:rsidRDefault="007C13B8" w:rsidP="007927B5">
            <w:pPr>
              <w:pStyle w:val="Default"/>
              <w:spacing w:before="120" w:after="120"/>
              <w:rPr>
                <w:b/>
                <w:iCs/>
              </w:rPr>
            </w:pPr>
            <w:r w:rsidRPr="00F84878">
              <w:rPr>
                <w:b/>
                <w:iCs/>
              </w:rPr>
              <w:t xml:space="preserve">Сведения о начальной </w:t>
            </w:r>
            <w:r>
              <w:rPr>
                <w:b/>
                <w:iCs/>
              </w:rPr>
              <w:t>цене</w:t>
            </w:r>
            <w:r w:rsidR="00C3157E">
              <w:rPr>
                <w:b/>
                <w:iCs/>
              </w:rPr>
              <w:t>,</w:t>
            </w:r>
          </w:p>
          <w:p w:rsidR="00744586" w:rsidRPr="00744586" w:rsidRDefault="00C3157E" w:rsidP="007927B5">
            <w:pPr>
              <w:pStyle w:val="Default"/>
              <w:spacing w:before="120" w:after="120"/>
              <w:rPr>
                <w:bCs/>
                <w:i/>
                <w:sz w:val="20"/>
                <w:szCs w:val="20"/>
              </w:rPr>
            </w:pPr>
            <w:r>
              <w:rPr>
                <w:b/>
                <w:iCs/>
              </w:rPr>
              <w:t>минимальной цене</w:t>
            </w:r>
            <w:r w:rsidR="007C13B8">
              <w:rPr>
                <w:b/>
                <w:iCs/>
              </w:rPr>
              <w:t xml:space="preserve"> продажи Объектов</w:t>
            </w:r>
            <w:r w:rsidR="00CC6C06">
              <w:rPr>
                <w:b/>
                <w:iCs/>
              </w:rPr>
              <w:t>,</w:t>
            </w:r>
            <w:r>
              <w:rPr>
                <w:b/>
                <w:iCs/>
              </w:rPr>
              <w:t xml:space="preserve"> шагах</w:t>
            </w:r>
            <w:r w:rsidR="007C13B8">
              <w:rPr>
                <w:b/>
                <w:iCs/>
              </w:rPr>
              <w:t xml:space="preserve"> </w:t>
            </w:r>
            <w:r w:rsidR="00194756">
              <w:rPr>
                <w:b/>
                <w:iCs/>
              </w:rPr>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0633A9" w:rsidRDefault="00A73FC6" w:rsidP="00500A16">
            <w:pPr>
              <w:autoSpaceDE w:val="0"/>
              <w:autoSpaceDN w:val="0"/>
              <w:adjustRightInd w:val="0"/>
              <w:spacing w:before="120" w:after="120"/>
              <w:rPr>
                <w:rFonts w:eastAsia="Calibri"/>
                <w:b/>
              </w:rPr>
            </w:pPr>
            <w:r w:rsidRPr="000633A9">
              <w:rPr>
                <w:rFonts w:eastAsia="Calibri"/>
                <w:b/>
              </w:rPr>
              <w:t>Лот №</w:t>
            </w:r>
            <w:r w:rsidR="007927B5" w:rsidRPr="000633A9">
              <w:rPr>
                <w:rFonts w:eastAsia="Calibri"/>
                <w:b/>
              </w:rPr>
              <w:t xml:space="preserve"> </w:t>
            </w:r>
            <w:r w:rsidRPr="000633A9">
              <w:rPr>
                <w:rFonts w:eastAsia="Calibri"/>
                <w:b/>
              </w:rPr>
              <w:t>1</w:t>
            </w:r>
          </w:p>
          <w:p w:rsidR="00A73FC6" w:rsidRPr="005D7A2D" w:rsidRDefault="007C13B8" w:rsidP="00587294">
            <w:pPr>
              <w:jc w:val="both"/>
            </w:pPr>
            <w:r w:rsidRPr="005D7A2D">
              <w:rPr>
                <w:rFonts w:eastAsia="Calibri"/>
              </w:rPr>
              <w:t xml:space="preserve">Начальная цена продажи (лота): </w:t>
            </w:r>
            <w:r w:rsidR="00902C52">
              <w:rPr>
                <w:color w:val="000000"/>
                <w:szCs w:val="28"/>
              </w:rPr>
              <w:t>46 822 400,00 (Сорок шесть миллионов восемьсот двадцать две тысячи четыреста рублей 00 копеек)</w:t>
            </w:r>
            <w:r w:rsidR="00550934">
              <w:rPr>
                <w:color w:val="000000"/>
                <w:szCs w:val="28"/>
              </w:rPr>
              <w:t xml:space="preserve"> </w:t>
            </w:r>
            <w:r w:rsidR="00550934" w:rsidRPr="00B76763">
              <w:rPr>
                <w:szCs w:val="28"/>
              </w:rPr>
              <w:t>с учетом НДС</w:t>
            </w:r>
            <w:r w:rsidR="008F6733">
              <w:rPr>
                <w:rStyle w:val="FontStyle28"/>
                <w:sz w:val="24"/>
                <w:szCs w:val="24"/>
              </w:rPr>
              <w:t>.</w:t>
            </w:r>
          </w:p>
          <w:p w:rsidR="00812A32" w:rsidRPr="005D7A2D" w:rsidRDefault="00812A32" w:rsidP="008167DD">
            <w:pPr>
              <w:jc w:val="both"/>
              <w:rPr>
                <w:rStyle w:val="FontStyle28"/>
                <w:i/>
                <w:sz w:val="24"/>
                <w:szCs w:val="24"/>
              </w:rPr>
            </w:pPr>
          </w:p>
          <w:p w:rsidR="001E326B" w:rsidRPr="005D7A2D" w:rsidRDefault="008167DD" w:rsidP="001E326B">
            <w:pPr>
              <w:jc w:val="both"/>
              <w:rPr>
                <w:rStyle w:val="FontStyle28"/>
                <w:sz w:val="24"/>
                <w:szCs w:val="24"/>
              </w:rPr>
            </w:pPr>
            <w:r w:rsidRPr="005D7A2D">
              <w:rPr>
                <w:rStyle w:val="FontStyle28"/>
                <w:sz w:val="24"/>
                <w:szCs w:val="24"/>
              </w:rPr>
              <w:t xml:space="preserve">Минимальная цена продажи </w:t>
            </w:r>
            <w:r w:rsidRPr="005D7A2D">
              <w:t>(лота):</w:t>
            </w:r>
            <w:r w:rsidRPr="005D7A2D">
              <w:rPr>
                <w:rStyle w:val="FontStyle28"/>
                <w:sz w:val="24"/>
                <w:szCs w:val="24"/>
              </w:rPr>
              <w:t xml:space="preserve"> </w:t>
            </w:r>
            <w:r w:rsidR="00902C52">
              <w:rPr>
                <w:color w:val="000000"/>
                <w:szCs w:val="28"/>
              </w:rPr>
              <w:t xml:space="preserve">37 457 920,00 (Тридцать семь миллионов четыреста пятьдесят семь тысяч девятьсот двадцать рублей 00 копеек) </w:t>
            </w:r>
            <w:r w:rsidR="005D0C50" w:rsidRPr="00B76763">
              <w:rPr>
                <w:szCs w:val="28"/>
              </w:rPr>
              <w:t>с учетом НДС</w:t>
            </w:r>
            <w:r w:rsidR="005D0C50" w:rsidRPr="005D7A2D">
              <w:rPr>
                <w:rStyle w:val="FontStyle28"/>
                <w:sz w:val="24"/>
                <w:szCs w:val="24"/>
              </w:rPr>
              <w:t>.</w:t>
            </w:r>
          </w:p>
          <w:p w:rsidR="00463679" w:rsidRDefault="00463679" w:rsidP="00B75E44">
            <w:pPr>
              <w:autoSpaceDE w:val="0"/>
              <w:autoSpaceDN w:val="0"/>
              <w:adjustRightInd w:val="0"/>
              <w:jc w:val="both"/>
              <w:outlineLvl w:val="1"/>
              <w:rPr>
                <w:rFonts w:eastAsia="Calibri"/>
                <w:i/>
              </w:rPr>
            </w:pPr>
          </w:p>
          <w:p w:rsidR="00241EF7" w:rsidRPr="00213FF7" w:rsidRDefault="007C13B8" w:rsidP="00B75E44">
            <w:pPr>
              <w:autoSpaceDE w:val="0"/>
              <w:autoSpaceDN w:val="0"/>
              <w:adjustRightInd w:val="0"/>
              <w:jc w:val="both"/>
              <w:outlineLvl w:val="1"/>
            </w:pPr>
            <w:r w:rsidRPr="00213FF7">
              <w:rPr>
                <w:rFonts w:eastAsia="Calibri"/>
                <w:i/>
              </w:rPr>
              <w:t>Шаг аукциона</w:t>
            </w:r>
            <w:r w:rsidR="00AB5BDE" w:rsidRPr="00213FF7">
              <w:rPr>
                <w:rFonts w:eastAsia="Calibri"/>
                <w:i/>
              </w:rPr>
              <w:t xml:space="preserve"> на </w:t>
            </w:r>
            <w:r w:rsidR="008629D2" w:rsidRPr="00213FF7">
              <w:rPr>
                <w:rFonts w:eastAsia="Calibri"/>
                <w:i/>
              </w:rPr>
              <w:t xml:space="preserve">понижение </w:t>
            </w:r>
            <w:r w:rsidR="00AB5BDE" w:rsidRPr="00213FF7">
              <w:rPr>
                <w:rFonts w:eastAsia="Calibri"/>
                <w:i/>
              </w:rPr>
              <w:t>объект</w:t>
            </w:r>
            <w:r w:rsidR="008629D2" w:rsidRPr="00213FF7">
              <w:rPr>
                <w:rFonts w:eastAsia="Calibri"/>
                <w:i/>
              </w:rPr>
              <w:t>ов</w:t>
            </w:r>
            <w:r w:rsidR="00AB5BDE" w:rsidRPr="00213FF7">
              <w:rPr>
                <w:rFonts w:eastAsia="Calibri"/>
                <w:i/>
              </w:rPr>
              <w:t xml:space="preserve"> недвижимого имущества</w:t>
            </w:r>
            <w:r w:rsidRPr="00213FF7">
              <w:rPr>
                <w:rFonts w:eastAsia="Calibri"/>
                <w:i/>
              </w:rPr>
              <w:t xml:space="preserve">: </w:t>
            </w:r>
            <w:r w:rsidR="00A85658">
              <w:rPr>
                <w:rFonts w:eastAsia="Calibri"/>
                <w:i/>
              </w:rPr>
              <w:t xml:space="preserve">                      </w:t>
            </w:r>
            <w:r w:rsidR="005D333C">
              <w:rPr>
                <w:rFonts w:eastAsia="Calibri"/>
                <w:i/>
              </w:rPr>
              <w:t xml:space="preserve">2 341 120,00 (Два миллиона триста сорок </w:t>
            </w:r>
            <w:proofErr w:type="spellStart"/>
            <w:r w:rsidR="005D333C">
              <w:rPr>
                <w:rFonts w:eastAsia="Calibri"/>
                <w:i/>
              </w:rPr>
              <w:t>одн</w:t>
            </w:r>
            <w:proofErr w:type="gramStart"/>
            <w:r w:rsidR="005D333C">
              <w:rPr>
                <w:rFonts w:eastAsia="Calibri"/>
                <w:i/>
              </w:rPr>
              <w:t>a</w:t>
            </w:r>
            <w:proofErr w:type="spellEnd"/>
            <w:proofErr w:type="gramEnd"/>
            <w:r w:rsidR="005D333C">
              <w:rPr>
                <w:rFonts w:eastAsia="Calibri"/>
                <w:i/>
              </w:rPr>
              <w:t xml:space="preserve"> тысяча сто двадцать рублей 00 копеек)</w:t>
            </w:r>
            <w:r w:rsidR="00CB2C02">
              <w:rPr>
                <w:rFonts w:eastAsia="Calibri"/>
                <w:i/>
              </w:rPr>
              <w:t xml:space="preserve"> </w:t>
            </w:r>
            <w:r w:rsidR="001F0CB5" w:rsidRPr="00213FF7">
              <w:rPr>
                <w:szCs w:val="28"/>
              </w:rPr>
              <w:t>с учетом НДС</w:t>
            </w:r>
            <w:r w:rsidR="00B75E44" w:rsidRPr="00213FF7">
              <w:t>.</w:t>
            </w:r>
          </w:p>
          <w:p w:rsidR="00BC2A5E" w:rsidRPr="00213FF7" w:rsidRDefault="008629D2" w:rsidP="00647D71">
            <w:pPr>
              <w:autoSpaceDE w:val="0"/>
              <w:autoSpaceDN w:val="0"/>
              <w:adjustRightInd w:val="0"/>
              <w:spacing w:before="120" w:after="120"/>
              <w:jc w:val="both"/>
            </w:pPr>
            <w:r w:rsidRPr="00213FF7">
              <w:rPr>
                <w:rFonts w:eastAsia="Calibri"/>
                <w:i/>
              </w:rPr>
              <w:t>Шаг аукциона на повышение объектов недвижимого имущества:</w:t>
            </w:r>
            <w:r w:rsidR="002401B6" w:rsidRPr="00213FF7">
              <w:rPr>
                <w:i/>
              </w:rPr>
              <w:t xml:space="preserve"> </w:t>
            </w:r>
            <w:r w:rsidR="00A85658">
              <w:rPr>
                <w:i/>
              </w:rPr>
              <w:t xml:space="preserve">                    </w:t>
            </w:r>
            <w:r w:rsidR="005D333C">
              <w:rPr>
                <w:i/>
              </w:rPr>
              <w:t>1 170 560,00 (Один миллион сто семьдесят тысяч пятьсот шестьдесят рублей 00 копеек)</w:t>
            </w:r>
            <w:r w:rsidR="00CB2C02">
              <w:rPr>
                <w:i/>
              </w:rPr>
              <w:t xml:space="preserve"> </w:t>
            </w:r>
            <w:r w:rsidR="001F0CB5" w:rsidRPr="00213FF7">
              <w:rPr>
                <w:szCs w:val="28"/>
              </w:rPr>
              <w:t>с учетом НДС</w:t>
            </w:r>
            <w:r w:rsidR="00A714FF" w:rsidRPr="00213FF7">
              <w:t>.</w:t>
            </w:r>
          </w:p>
          <w:p w:rsidR="001442E2" w:rsidRPr="003D62E3" w:rsidRDefault="001442E2" w:rsidP="003611FA">
            <w:pPr>
              <w:autoSpaceDE w:val="0"/>
              <w:autoSpaceDN w:val="0"/>
              <w:adjustRightInd w:val="0"/>
              <w:spacing w:before="120" w:after="120"/>
              <w:jc w:val="both"/>
            </w:pPr>
          </w:p>
        </w:tc>
      </w:tr>
      <w:tr w:rsidR="007C13B8" w:rsidRPr="000F5AA1" w:rsidTr="00323B5C">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5D5F96" w:rsidRDefault="007C13B8" w:rsidP="004265DE">
            <w:pPr>
              <w:autoSpaceDE w:val="0"/>
              <w:autoSpaceDN w:val="0"/>
              <w:adjustRightInd w:val="0"/>
              <w:spacing w:before="120" w:after="120"/>
              <w:jc w:val="both"/>
              <w:rPr>
                <w:rFonts w:eastAsia="Calibri"/>
              </w:rPr>
            </w:pPr>
            <w:r w:rsidRPr="005D5F96">
              <w:rPr>
                <w:rFonts w:eastAsia="Calibri"/>
              </w:rPr>
              <w:t>1) Место подачи (приема) Заявок: электронная площадка www.rts-tender.ru.</w:t>
            </w:r>
          </w:p>
          <w:p w:rsidR="007C13B8" w:rsidRPr="00945FC1" w:rsidRDefault="007C13B8" w:rsidP="004265DE">
            <w:pPr>
              <w:autoSpaceDE w:val="0"/>
              <w:autoSpaceDN w:val="0"/>
              <w:adjustRightInd w:val="0"/>
              <w:spacing w:before="120" w:after="120"/>
              <w:jc w:val="both"/>
              <w:rPr>
                <w:rFonts w:eastAsia="Calibri"/>
              </w:rPr>
            </w:pPr>
            <w:r w:rsidRPr="005D5F96">
              <w:rPr>
                <w:rFonts w:eastAsia="Calibri"/>
              </w:rPr>
              <w:t xml:space="preserve">2) Дата и время начала подачи (приема) </w:t>
            </w:r>
            <w:r w:rsidRPr="00945FC1">
              <w:rPr>
                <w:rFonts w:eastAsia="Calibri"/>
              </w:rPr>
              <w:t xml:space="preserve">Заявок: </w:t>
            </w:r>
            <w:r w:rsidR="00A01654">
              <w:rPr>
                <w:rFonts w:eastAsia="Calibri"/>
              </w:rPr>
              <w:t>0</w:t>
            </w:r>
            <w:r w:rsidR="005D333C">
              <w:rPr>
                <w:rFonts w:eastAsia="Calibri"/>
              </w:rPr>
              <w:t>3</w:t>
            </w:r>
            <w:r w:rsidR="006313FA" w:rsidRPr="00945FC1">
              <w:rPr>
                <w:rFonts w:eastAsia="Calibri"/>
              </w:rPr>
              <w:t>.</w:t>
            </w:r>
            <w:r w:rsidR="005D333C">
              <w:rPr>
                <w:rFonts w:eastAsia="Calibri"/>
              </w:rPr>
              <w:t>10</w:t>
            </w:r>
            <w:r w:rsidRPr="00945FC1">
              <w:rPr>
                <w:rFonts w:eastAsia="Calibri"/>
              </w:rPr>
              <w:t>.</w:t>
            </w:r>
            <w:r w:rsidR="00204C90" w:rsidRPr="00945FC1">
              <w:rPr>
                <w:rFonts w:eastAsia="Calibri"/>
              </w:rPr>
              <w:t>2018</w:t>
            </w:r>
            <w:r w:rsidR="00FB33D2" w:rsidRPr="00945FC1">
              <w:rPr>
                <w:rFonts w:eastAsia="Calibri"/>
              </w:rPr>
              <w:t xml:space="preserve"> в 12</w:t>
            </w:r>
            <w:r w:rsidR="005264E9" w:rsidRPr="00945FC1">
              <w:rPr>
                <w:rFonts w:eastAsia="Calibri"/>
              </w:rPr>
              <w:t>:</w:t>
            </w:r>
            <w:r w:rsidR="00E6797C" w:rsidRPr="00945FC1">
              <w:rPr>
                <w:rFonts w:eastAsia="Calibri"/>
              </w:rPr>
              <w:t>00</w:t>
            </w:r>
            <w:r w:rsidRPr="00945FC1">
              <w:rPr>
                <w:rFonts w:eastAsia="Calibri"/>
              </w:rPr>
              <w:t xml:space="preserve"> </w:t>
            </w:r>
            <w:r w:rsidR="005264E9" w:rsidRPr="00945FC1">
              <w:rPr>
                <w:rFonts w:eastAsia="Calibri"/>
              </w:rPr>
              <w:t>(</w:t>
            </w:r>
            <w:proofErr w:type="gramStart"/>
            <w:r w:rsidR="005264E9" w:rsidRPr="00945FC1">
              <w:rPr>
                <w:rFonts w:eastAsia="Calibri"/>
              </w:rPr>
              <w:t>МСК</w:t>
            </w:r>
            <w:proofErr w:type="gramEnd"/>
            <w:r w:rsidR="005264E9" w:rsidRPr="00945FC1">
              <w:rPr>
                <w:rFonts w:eastAsia="Calibri"/>
              </w:rPr>
              <w:t xml:space="preserve">) </w:t>
            </w:r>
            <w:r w:rsidRPr="00945FC1">
              <w:rPr>
                <w:rFonts w:eastAsia="Calibri"/>
              </w:rPr>
              <w:t>Подача Заявок осуществляется круглосуточно.</w:t>
            </w:r>
          </w:p>
          <w:p w:rsidR="005264E9" w:rsidRPr="00945FC1" w:rsidRDefault="007C13B8" w:rsidP="004265DE">
            <w:pPr>
              <w:autoSpaceDE w:val="0"/>
              <w:autoSpaceDN w:val="0"/>
              <w:adjustRightInd w:val="0"/>
              <w:spacing w:before="120" w:after="120"/>
              <w:jc w:val="both"/>
              <w:rPr>
                <w:rFonts w:eastAsia="Calibri"/>
              </w:rPr>
            </w:pPr>
            <w:r w:rsidRPr="00945FC1">
              <w:rPr>
                <w:rFonts w:eastAsia="Calibri"/>
              </w:rPr>
              <w:t>3) Дата и время окон</w:t>
            </w:r>
            <w:r w:rsidR="00184FB1" w:rsidRPr="00945FC1">
              <w:rPr>
                <w:rFonts w:eastAsia="Calibri"/>
              </w:rPr>
              <w:t xml:space="preserve">чания подачи (приема) Заявок: </w:t>
            </w:r>
            <w:r w:rsidR="0046366F">
              <w:rPr>
                <w:rFonts w:eastAsia="Calibri"/>
              </w:rPr>
              <w:t>2</w:t>
            </w:r>
            <w:r w:rsidR="007B709F">
              <w:rPr>
                <w:rFonts w:eastAsia="Calibri"/>
              </w:rPr>
              <w:t>2</w:t>
            </w:r>
            <w:r w:rsidR="00445988">
              <w:rPr>
                <w:rFonts w:eastAsia="Calibri"/>
              </w:rPr>
              <w:t>.</w:t>
            </w:r>
            <w:r w:rsidR="007B709F">
              <w:rPr>
                <w:rFonts w:eastAsia="Calibri"/>
              </w:rPr>
              <w:t>10</w:t>
            </w:r>
            <w:r w:rsidR="00445988">
              <w:rPr>
                <w:rFonts w:eastAsia="Calibri"/>
              </w:rPr>
              <w:t>.2018</w:t>
            </w:r>
            <w:r w:rsidR="003479DB" w:rsidRPr="00945FC1">
              <w:rPr>
                <w:rFonts w:eastAsia="Calibri"/>
              </w:rPr>
              <w:t>г.</w:t>
            </w:r>
            <w:r w:rsidRPr="00945FC1">
              <w:rPr>
                <w:rFonts w:eastAsia="Calibri"/>
              </w:rPr>
              <w:t xml:space="preserve"> в </w:t>
            </w:r>
            <w:r w:rsidR="00F92952">
              <w:rPr>
                <w:rFonts w:eastAsia="Calibri"/>
              </w:rPr>
              <w:t>12</w:t>
            </w:r>
            <w:r w:rsidR="005264E9" w:rsidRPr="00945FC1">
              <w:rPr>
                <w:rFonts w:eastAsia="Calibri"/>
              </w:rPr>
              <w:t>:</w:t>
            </w:r>
            <w:r w:rsidR="00657C92" w:rsidRPr="00945FC1">
              <w:rPr>
                <w:rFonts w:eastAsia="Calibri"/>
              </w:rPr>
              <w:t>00</w:t>
            </w:r>
            <w:r w:rsidR="005264E9" w:rsidRPr="00945FC1">
              <w:rPr>
                <w:rFonts w:eastAsia="Calibri"/>
              </w:rPr>
              <w:t xml:space="preserve"> (</w:t>
            </w:r>
            <w:proofErr w:type="gramStart"/>
            <w:r w:rsidR="005264E9" w:rsidRPr="00945FC1">
              <w:rPr>
                <w:rFonts w:eastAsia="Calibri"/>
              </w:rPr>
              <w:t>МСК</w:t>
            </w:r>
            <w:proofErr w:type="gramEnd"/>
            <w:r w:rsidR="005264E9" w:rsidRPr="00945FC1">
              <w:rPr>
                <w:rFonts w:eastAsia="Calibri"/>
              </w:rPr>
              <w:t>)</w:t>
            </w:r>
            <w:r w:rsidRPr="00945FC1">
              <w:rPr>
                <w:rFonts w:eastAsia="Calibri"/>
              </w:rPr>
              <w:t xml:space="preserve"> </w:t>
            </w:r>
          </w:p>
          <w:p w:rsidR="001B3E78" w:rsidRPr="00945FC1" w:rsidRDefault="007C13B8" w:rsidP="004265DE">
            <w:pPr>
              <w:autoSpaceDE w:val="0"/>
              <w:autoSpaceDN w:val="0"/>
              <w:adjustRightInd w:val="0"/>
              <w:spacing w:before="120" w:after="120"/>
              <w:jc w:val="both"/>
              <w:rPr>
                <w:iCs/>
              </w:rPr>
            </w:pPr>
            <w:r w:rsidRPr="00945FC1">
              <w:rPr>
                <w:rFonts w:eastAsia="Calibri"/>
              </w:rPr>
              <w:t xml:space="preserve">4) Дата определения </w:t>
            </w:r>
            <w:r w:rsidR="00311507" w:rsidRPr="00945FC1">
              <w:rPr>
                <w:rFonts w:eastAsia="Calibri"/>
              </w:rPr>
              <w:t>у</w:t>
            </w:r>
            <w:r w:rsidRPr="00945FC1">
              <w:rPr>
                <w:rFonts w:eastAsia="Calibri"/>
              </w:rPr>
              <w:t xml:space="preserve">частников: </w:t>
            </w:r>
            <w:r w:rsidR="00A01654">
              <w:rPr>
                <w:rFonts w:eastAsia="Calibri"/>
              </w:rPr>
              <w:t>2</w:t>
            </w:r>
            <w:r w:rsidR="007B709F">
              <w:rPr>
                <w:rFonts w:eastAsia="Calibri"/>
              </w:rPr>
              <w:t>3</w:t>
            </w:r>
            <w:r w:rsidR="00445988">
              <w:rPr>
                <w:rFonts w:eastAsia="Calibri"/>
              </w:rPr>
              <w:t>.</w:t>
            </w:r>
            <w:r w:rsidR="007B709F">
              <w:rPr>
                <w:rFonts w:eastAsia="Calibri"/>
              </w:rPr>
              <w:t>10</w:t>
            </w:r>
            <w:r w:rsidR="00204C90" w:rsidRPr="00945FC1">
              <w:rPr>
                <w:rFonts w:eastAsia="Calibri"/>
              </w:rPr>
              <w:t>.2018</w:t>
            </w:r>
            <w:r w:rsidR="003479DB" w:rsidRPr="00945FC1">
              <w:rPr>
                <w:rFonts w:eastAsia="Calibri"/>
              </w:rPr>
              <w:t>г.</w:t>
            </w:r>
            <w:r w:rsidRPr="00945FC1">
              <w:rPr>
                <w:rFonts w:eastAsia="Calibri"/>
              </w:rPr>
              <w:t xml:space="preserve"> </w:t>
            </w:r>
          </w:p>
          <w:p w:rsidR="001B3E78" w:rsidRPr="00945FC1" w:rsidRDefault="007C13B8" w:rsidP="001B3E78">
            <w:pPr>
              <w:autoSpaceDE w:val="0"/>
              <w:autoSpaceDN w:val="0"/>
              <w:adjustRightInd w:val="0"/>
              <w:spacing w:before="120" w:after="120"/>
              <w:jc w:val="both"/>
              <w:rPr>
                <w:iCs/>
              </w:rPr>
            </w:pPr>
            <w:r w:rsidRPr="00945FC1">
              <w:rPr>
                <w:rFonts w:eastAsia="Calibri"/>
              </w:rPr>
              <w:t xml:space="preserve">5) Дата и время проведения </w:t>
            </w:r>
            <w:r w:rsidR="00F63B52" w:rsidRPr="00945FC1">
              <w:rPr>
                <w:rFonts w:eastAsia="Calibri"/>
              </w:rPr>
              <w:t>Процедуры</w:t>
            </w:r>
            <w:r w:rsidRPr="00945FC1">
              <w:rPr>
                <w:rFonts w:eastAsia="Calibri"/>
              </w:rPr>
              <w:t xml:space="preserve">: </w:t>
            </w:r>
            <w:r w:rsidR="00041072">
              <w:rPr>
                <w:rFonts w:eastAsia="Calibri"/>
              </w:rPr>
              <w:t>2</w:t>
            </w:r>
            <w:r w:rsidR="007B709F">
              <w:rPr>
                <w:rFonts w:eastAsia="Calibri"/>
              </w:rPr>
              <w:t>4</w:t>
            </w:r>
            <w:r w:rsidR="006313FA" w:rsidRPr="00945FC1">
              <w:rPr>
                <w:rFonts w:eastAsia="Calibri"/>
              </w:rPr>
              <w:t>.</w:t>
            </w:r>
            <w:r w:rsidR="007B709F">
              <w:rPr>
                <w:rFonts w:eastAsia="Calibri"/>
              </w:rPr>
              <w:t>10</w:t>
            </w:r>
            <w:r w:rsidR="00204C90" w:rsidRPr="00945FC1">
              <w:rPr>
                <w:rFonts w:eastAsia="Calibri"/>
              </w:rPr>
              <w:t>.2018</w:t>
            </w:r>
            <w:r w:rsidR="003479DB" w:rsidRPr="00945FC1">
              <w:rPr>
                <w:rFonts w:eastAsia="Calibri"/>
              </w:rPr>
              <w:t>г.</w:t>
            </w:r>
            <w:r w:rsidR="00E6797C" w:rsidRPr="00945FC1">
              <w:rPr>
                <w:rFonts w:eastAsia="Calibri"/>
              </w:rPr>
              <w:t xml:space="preserve"> в 0</w:t>
            </w:r>
            <w:r w:rsidR="003479DB" w:rsidRPr="00945FC1">
              <w:rPr>
                <w:rFonts w:eastAsia="Calibri"/>
              </w:rPr>
              <w:t>9</w:t>
            </w:r>
            <w:r w:rsidR="005264E9" w:rsidRPr="00945FC1">
              <w:rPr>
                <w:rFonts w:eastAsia="Calibri"/>
              </w:rPr>
              <w:t>:</w:t>
            </w:r>
            <w:r w:rsidR="00E6797C" w:rsidRPr="00945FC1">
              <w:rPr>
                <w:rFonts w:eastAsia="Calibri"/>
              </w:rPr>
              <w:t>00</w:t>
            </w:r>
            <w:r w:rsidRPr="00945FC1">
              <w:rPr>
                <w:rFonts w:eastAsia="Calibri"/>
              </w:rPr>
              <w:t xml:space="preserve"> </w:t>
            </w:r>
            <w:r w:rsidR="005264E9" w:rsidRPr="00945FC1">
              <w:rPr>
                <w:rFonts w:eastAsia="Calibri"/>
              </w:rPr>
              <w:t>(</w:t>
            </w:r>
            <w:proofErr w:type="gramStart"/>
            <w:r w:rsidR="005264E9" w:rsidRPr="00945FC1">
              <w:rPr>
                <w:rFonts w:eastAsia="Calibri"/>
              </w:rPr>
              <w:t>МСК</w:t>
            </w:r>
            <w:proofErr w:type="gramEnd"/>
            <w:r w:rsidR="005264E9" w:rsidRPr="00945FC1">
              <w:rPr>
                <w:rFonts w:eastAsia="Calibri"/>
              </w:rPr>
              <w:t>)</w:t>
            </w:r>
          </w:p>
          <w:p w:rsidR="007C13B8" w:rsidRPr="000F5AA1" w:rsidRDefault="007C13B8" w:rsidP="007B709F">
            <w:pPr>
              <w:autoSpaceDE w:val="0"/>
              <w:autoSpaceDN w:val="0"/>
              <w:adjustRightInd w:val="0"/>
              <w:spacing w:before="120" w:after="120"/>
              <w:jc w:val="both"/>
              <w:rPr>
                <w:iCs/>
                <w:color w:val="000000" w:themeColor="text1"/>
              </w:rPr>
            </w:pPr>
            <w:r w:rsidRPr="00945FC1">
              <w:rPr>
                <w:rFonts w:eastAsia="Calibri"/>
              </w:rPr>
              <w:t xml:space="preserve">6) Срок подведения итогов </w:t>
            </w:r>
            <w:r w:rsidR="00F63B52" w:rsidRPr="00945FC1">
              <w:rPr>
                <w:rFonts w:eastAsia="Calibri"/>
              </w:rPr>
              <w:t>Процедуры</w:t>
            </w:r>
            <w:r w:rsidR="00084EFE" w:rsidRPr="00945FC1">
              <w:rPr>
                <w:rFonts w:eastAsia="Calibri"/>
              </w:rPr>
              <w:t>:</w:t>
            </w:r>
            <w:r w:rsidR="007D307A" w:rsidRPr="00945FC1">
              <w:rPr>
                <w:rFonts w:eastAsia="Calibri"/>
              </w:rPr>
              <w:t xml:space="preserve"> </w:t>
            </w:r>
            <w:r w:rsidR="00041072">
              <w:rPr>
                <w:rFonts w:eastAsia="Calibri"/>
              </w:rPr>
              <w:t>2</w:t>
            </w:r>
            <w:r w:rsidR="007B709F">
              <w:rPr>
                <w:rFonts w:eastAsia="Calibri"/>
              </w:rPr>
              <w:t>4</w:t>
            </w:r>
            <w:r w:rsidR="006313FA" w:rsidRPr="00945FC1">
              <w:rPr>
                <w:rFonts w:eastAsia="Calibri"/>
              </w:rPr>
              <w:t>.</w:t>
            </w:r>
            <w:r w:rsidR="007B709F">
              <w:rPr>
                <w:rFonts w:eastAsia="Calibri"/>
              </w:rPr>
              <w:t>10</w:t>
            </w:r>
            <w:r w:rsidR="00204C90" w:rsidRPr="00945FC1">
              <w:rPr>
                <w:rFonts w:eastAsia="Calibri"/>
              </w:rPr>
              <w:t>.2018</w:t>
            </w:r>
            <w:r w:rsidR="003479DB" w:rsidRPr="00945FC1">
              <w:rPr>
                <w:rFonts w:eastAsia="Calibri"/>
              </w:rPr>
              <w:t>г.</w:t>
            </w:r>
          </w:p>
        </w:tc>
      </w:tr>
      <w:tr w:rsidR="00C64C1C" w:rsidRPr="00624260" w:rsidTr="00323B5C">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077C26" w:rsidRDefault="00077C26" w:rsidP="00077C26">
            <w:pPr>
              <w:autoSpaceDE w:val="0"/>
              <w:autoSpaceDN w:val="0"/>
              <w:adjustRightInd w:val="0"/>
              <w:ind w:firstLine="540"/>
              <w:jc w:val="both"/>
              <w:rPr>
                <w:szCs w:val="28"/>
              </w:rPr>
            </w:pPr>
            <w:r w:rsidRPr="00E90EEA">
              <w:rPr>
                <w:szCs w:val="28"/>
              </w:rPr>
              <w:t>Аукцион или лот данного аукциона</w:t>
            </w:r>
            <w:r w:rsidRPr="003400A6">
              <w:rPr>
                <w:szCs w:val="28"/>
              </w:rPr>
              <w:t xml:space="preserve"> может быть прекращен в любой момент </w:t>
            </w:r>
            <w:r>
              <w:rPr>
                <w:szCs w:val="28"/>
              </w:rPr>
              <w:t>до проведения аукциона</w:t>
            </w:r>
            <w:r w:rsidRPr="00345413">
              <w:rPr>
                <w:szCs w:val="28"/>
              </w:rPr>
              <w:t xml:space="preserve"> без объяснения причин</w:t>
            </w:r>
            <w:r>
              <w:rPr>
                <w:szCs w:val="28"/>
              </w:rPr>
              <w:t>. Ни о</w:t>
            </w:r>
            <w:r w:rsidRPr="003400A6">
              <w:rPr>
                <w:szCs w:val="28"/>
              </w:rPr>
              <w:t>рганизатор</w:t>
            </w:r>
            <w:r>
              <w:rPr>
                <w:szCs w:val="28"/>
              </w:rPr>
              <w:t>, ни продавец</w:t>
            </w:r>
            <w:r w:rsidRPr="003400A6">
              <w:rPr>
                <w:szCs w:val="28"/>
              </w:rPr>
              <w:t xml:space="preserve"> не нес</w:t>
            </w:r>
            <w:r>
              <w:rPr>
                <w:szCs w:val="28"/>
              </w:rPr>
              <w:t>ут</w:t>
            </w:r>
            <w:r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077C26" w:rsidRPr="00252B5F" w:rsidRDefault="00077C26" w:rsidP="000969E3">
            <w:pPr>
              <w:autoSpaceDE w:val="0"/>
              <w:autoSpaceDN w:val="0"/>
              <w:adjustRightInd w:val="0"/>
              <w:spacing w:before="120" w:after="120"/>
              <w:jc w:val="both"/>
              <w:rPr>
                <w:rFonts w:eastAsia="Calibri"/>
                <w:highlight w:val="yellow"/>
              </w:rPr>
            </w:pP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lastRenderedPageBreak/>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lastRenderedPageBreak/>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CE41BD">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 (нотариально заверенная копия);</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323B5C">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A12CBB" w:rsidRPr="00090EE9" w:rsidRDefault="00492583" w:rsidP="00492583">
            <w:pPr>
              <w:pStyle w:val="a5"/>
              <w:widowControl w:val="0"/>
              <w:autoSpaceDE w:val="0"/>
              <w:autoSpaceDN w:val="0"/>
              <w:adjustRightInd w:val="0"/>
              <w:ind w:left="0"/>
              <w:jc w:val="both"/>
              <w:rPr>
                <w:rFonts w:eastAsiaTheme="minorHAnsi"/>
                <w:lang w:eastAsia="en-US"/>
              </w:rPr>
            </w:pPr>
            <w:r w:rsidRPr="00090EE9">
              <w:rPr>
                <w:rFonts w:eastAsiaTheme="minorHAnsi"/>
                <w:lang w:eastAsia="en-US"/>
              </w:rPr>
              <w:t xml:space="preserve">1). </w:t>
            </w:r>
            <w:r w:rsidR="00085C17" w:rsidRPr="00090EE9">
              <w:rPr>
                <w:rFonts w:eastAsiaTheme="minorHAnsi"/>
                <w:lang w:eastAsia="en-US"/>
              </w:rPr>
              <w:t xml:space="preserve">Для участия в </w:t>
            </w:r>
            <w:r w:rsidR="00C44B9B" w:rsidRPr="00090EE9">
              <w:rPr>
                <w:rFonts w:eastAsiaTheme="minorHAnsi"/>
                <w:lang w:eastAsia="en-US"/>
              </w:rPr>
              <w:t>Процедуре</w:t>
            </w:r>
            <w:r w:rsidR="00085C17" w:rsidRPr="00090EE9">
              <w:rPr>
                <w:rFonts w:eastAsiaTheme="minorHAnsi"/>
                <w:lang w:eastAsia="en-US"/>
              </w:rPr>
              <w:t xml:space="preserve"> Претендент вносит задаток в размере</w:t>
            </w:r>
            <w:r w:rsidR="00A12CBB" w:rsidRPr="00090EE9">
              <w:rPr>
                <w:rFonts w:eastAsiaTheme="minorHAnsi"/>
                <w:lang w:eastAsia="en-US"/>
              </w:rPr>
              <w:t>:</w:t>
            </w:r>
          </w:p>
          <w:p w:rsidR="00B76E50" w:rsidRDefault="00B76E50" w:rsidP="00583FAD">
            <w:pPr>
              <w:jc w:val="both"/>
              <w:rPr>
                <w:rFonts w:eastAsiaTheme="minorHAnsi"/>
                <w:highlight w:val="yellow"/>
                <w:lang w:eastAsia="en-US"/>
              </w:rPr>
            </w:pPr>
          </w:p>
          <w:p w:rsidR="00445988" w:rsidRPr="00507332" w:rsidRDefault="00A95CA9" w:rsidP="00507332">
            <w:pPr>
              <w:jc w:val="both"/>
              <w:rPr>
                <w:color w:val="000000" w:themeColor="text1"/>
              </w:rPr>
            </w:pPr>
            <w:r>
              <w:rPr>
                <w:rFonts w:eastAsiaTheme="minorHAnsi"/>
                <w:b/>
                <w:lang w:eastAsia="en-US"/>
              </w:rPr>
              <w:t xml:space="preserve">-по </w:t>
            </w:r>
            <w:r w:rsidR="00A12CBB" w:rsidRPr="00445988">
              <w:rPr>
                <w:rFonts w:eastAsiaTheme="minorHAnsi"/>
                <w:b/>
                <w:lang w:eastAsia="en-US"/>
              </w:rPr>
              <w:t>Лот</w:t>
            </w:r>
            <w:r>
              <w:rPr>
                <w:rFonts w:eastAsiaTheme="minorHAnsi"/>
                <w:b/>
                <w:lang w:eastAsia="en-US"/>
              </w:rPr>
              <w:t xml:space="preserve">у №1 </w:t>
            </w:r>
            <w:r w:rsidR="007D1B35">
              <w:rPr>
                <w:rFonts w:eastAsiaTheme="minorHAnsi"/>
                <w:b/>
                <w:lang w:eastAsia="en-US"/>
              </w:rPr>
              <w:t>–</w:t>
            </w:r>
            <w:r>
              <w:rPr>
                <w:rFonts w:eastAsiaTheme="minorHAnsi"/>
                <w:b/>
                <w:lang w:eastAsia="en-US"/>
              </w:rPr>
              <w:t xml:space="preserve"> </w:t>
            </w:r>
            <w:r w:rsidR="00F95426">
              <w:t>4 682 240,00 (Четыре миллиона шестьсот восемьдесят две тысячи двести сорок рублей 00 копеек)</w:t>
            </w:r>
            <w:r w:rsidR="007D1B35">
              <w:t xml:space="preserve">  </w:t>
            </w:r>
            <w:r w:rsidR="0068767F" w:rsidRPr="0068767F">
              <w:t xml:space="preserve"> с учетом НДС</w:t>
            </w:r>
            <w:r w:rsidR="007D1B35">
              <w:rPr>
                <w:color w:val="000000" w:themeColor="text1"/>
              </w:rPr>
              <w:t>.</w:t>
            </w:r>
          </w:p>
          <w:p w:rsidR="00085C17" w:rsidRPr="00953AF7" w:rsidRDefault="00085C17" w:rsidP="004265DE">
            <w:pPr>
              <w:autoSpaceDE w:val="0"/>
              <w:autoSpaceDN w:val="0"/>
              <w:adjustRightInd w:val="0"/>
              <w:spacing w:before="120" w:after="120"/>
              <w:jc w:val="both"/>
              <w:rPr>
                <w:rFonts w:eastAsiaTheme="minorHAnsi"/>
                <w:lang w:eastAsia="en-US"/>
              </w:rPr>
            </w:pPr>
            <w:r w:rsidRPr="00953AF7">
              <w:rPr>
                <w:rFonts w:eastAsiaTheme="minorHAnsi"/>
                <w:bCs/>
                <w:lang w:eastAsia="en-US"/>
              </w:rPr>
              <w:t xml:space="preserve">2) </w:t>
            </w:r>
            <w:r w:rsidRPr="00953AF7">
              <w:rPr>
                <w:rFonts w:eastAsiaTheme="minorHAnsi"/>
                <w:lang w:eastAsia="en-US"/>
              </w:rPr>
              <w:t>Претендент обеспечивает поступление задатка</w:t>
            </w:r>
            <w:r w:rsidR="00772936" w:rsidRPr="00953AF7">
              <w:rPr>
                <w:rFonts w:eastAsiaTheme="minorHAnsi"/>
                <w:i/>
                <w:lang w:eastAsia="en-US"/>
              </w:rPr>
              <w:t xml:space="preserve"> </w:t>
            </w:r>
            <w:r w:rsidRPr="00953AF7">
              <w:rPr>
                <w:rFonts w:eastAsiaTheme="minorHAnsi"/>
                <w:lang w:eastAsia="en-US"/>
              </w:rPr>
              <w:t xml:space="preserve">в срок </w:t>
            </w:r>
            <w:r w:rsidRPr="00953AF7">
              <w:rPr>
                <w:rFonts w:eastAsiaTheme="minorHAnsi"/>
                <w:bCs/>
                <w:lang w:eastAsia="en-US"/>
              </w:rPr>
              <w:t xml:space="preserve">с </w:t>
            </w:r>
            <w:r w:rsidR="00041072" w:rsidRPr="00953AF7">
              <w:rPr>
                <w:rFonts w:eastAsiaTheme="minorHAnsi"/>
                <w:bCs/>
                <w:lang w:eastAsia="en-US"/>
              </w:rPr>
              <w:t>0</w:t>
            </w:r>
            <w:r w:rsidR="00F95426">
              <w:rPr>
                <w:rFonts w:eastAsiaTheme="minorHAnsi"/>
                <w:bCs/>
                <w:lang w:eastAsia="en-US"/>
              </w:rPr>
              <w:t>3</w:t>
            </w:r>
            <w:r w:rsidR="006313FA" w:rsidRPr="00953AF7">
              <w:rPr>
                <w:rFonts w:eastAsiaTheme="minorHAnsi"/>
                <w:bCs/>
                <w:lang w:eastAsia="en-US"/>
              </w:rPr>
              <w:t>.</w:t>
            </w:r>
            <w:r w:rsidR="00F95426">
              <w:rPr>
                <w:rFonts w:eastAsiaTheme="minorHAnsi"/>
                <w:bCs/>
                <w:lang w:eastAsia="en-US"/>
              </w:rPr>
              <w:t>10</w:t>
            </w:r>
            <w:r w:rsidR="00204C90" w:rsidRPr="00953AF7">
              <w:rPr>
                <w:rFonts w:eastAsiaTheme="minorHAnsi"/>
                <w:bCs/>
                <w:lang w:eastAsia="en-US"/>
              </w:rPr>
              <w:t>.2018</w:t>
            </w:r>
            <w:r w:rsidR="00473C09" w:rsidRPr="00953AF7">
              <w:rPr>
                <w:rFonts w:eastAsiaTheme="minorHAnsi"/>
                <w:bCs/>
                <w:lang w:eastAsia="en-US"/>
              </w:rPr>
              <w:t>г</w:t>
            </w:r>
            <w:r w:rsidR="00A95CA9" w:rsidRPr="00953AF7">
              <w:rPr>
                <w:rFonts w:eastAsiaTheme="minorHAnsi"/>
                <w:bCs/>
                <w:lang w:eastAsia="en-US"/>
              </w:rPr>
              <w:t>.</w:t>
            </w:r>
            <w:r w:rsidRPr="00953AF7">
              <w:rPr>
                <w:rFonts w:eastAsiaTheme="minorHAnsi"/>
                <w:bCs/>
                <w:lang w:eastAsia="en-US"/>
              </w:rPr>
              <w:t xml:space="preserve"> </w:t>
            </w:r>
            <w:r w:rsidR="00953AF7" w:rsidRPr="00945FC1">
              <w:rPr>
                <w:rFonts w:eastAsia="Calibri"/>
              </w:rPr>
              <w:t>12:00 (</w:t>
            </w:r>
            <w:proofErr w:type="gramStart"/>
            <w:r w:rsidR="00953AF7" w:rsidRPr="00945FC1">
              <w:rPr>
                <w:rFonts w:eastAsia="Calibri"/>
              </w:rPr>
              <w:t>МСК</w:t>
            </w:r>
            <w:proofErr w:type="gramEnd"/>
            <w:r w:rsidR="00953AF7" w:rsidRPr="00945FC1">
              <w:rPr>
                <w:rFonts w:eastAsia="Calibri"/>
              </w:rPr>
              <w:t xml:space="preserve">) </w:t>
            </w:r>
            <w:r w:rsidRPr="00953AF7">
              <w:rPr>
                <w:rFonts w:eastAsiaTheme="minorHAnsi"/>
                <w:bCs/>
                <w:lang w:eastAsia="en-US"/>
              </w:rPr>
              <w:t xml:space="preserve">по </w:t>
            </w:r>
            <w:r w:rsidR="00041072" w:rsidRPr="00953AF7">
              <w:rPr>
                <w:rFonts w:eastAsiaTheme="minorHAnsi"/>
                <w:bCs/>
                <w:lang w:eastAsia="en-US"/>
              </w:rPr>
              <w:t>2</w:t>
            </w:r>
            <w:r w:rsidR="00F95426">
              <w:rPr>
                <w:rFonts w:eastAsiaTheme="minorHAnsi"/>
                <w:bCs/>
                <w:lang w:eastAsia="en-US"/>
              </w:rPr>
              <w:t>2</w:t>
            </w:r>
            <w:r w:rsidR="006313FA" w:rsidRPr="00953AF7">
              <w:rPr>
                <w:rFonts w:eastAsiaTheme="minorHAnsi"/>
                <w:bCs/>
                <w:lang w:eastAsia="en-US"/>
              </w:rPr>
              <w:t>.</w:t>
            </w:r>
            <w:r w:rsidR="00F95426">
              <w:rPr>
                <w:rFonts w:eastAsiaTheme="minorHAnsi"/>
                <w:bCs/>
                <w:lang w:eastAsia="en-US"/>
              </w:rPr>
              <w:t>10</w:t>
            </w:r>
            <w:r w:rsidR="00204C90" w:rsidRPr="00953AF7">
              <w:rPr>
                <w:rFonts w:eastAsiaTheme="minorHAnsi"/>
                <w:bCs/>
                <w:lang w:eastAsia="en-US"/>
              </w:rPr>
              <w:t>.2018</w:t>
            </w:r>
            <w:r w:rsidR="00953AF7">
              <w:rPr>
                <w:rFonts w:eastAsiaTheme="minorHAnsi"/>
                <w:bCs/>
                <w:lang w:eastAsia="en-US"/>
              </w:rPr>
              <w:t xml:space="preserve">г </w:t>
            </w:r>
            <w:r w:rsidR="00953AF7" w:rsidRPr="00945FC1">
              <w:rPr>
                <w:rFonts w:eastAsia="Calibri"/>
              </w:rPr>
              <w:t>12:00 (МСК)</w:t>
            </w:r>
            <w:r w:rsidR="00953AF7">
              <w:rPr>
                <w:rFonts w:eastAsia="Calibri"/>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323B5C">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lastRenderedPageBreak/>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Default="002A7A75" w:rsidP="00585714">
            <w:pPr>
              <w:ind w:left="85"/>
              <w:jc w:val="both"/>
              <w:rPr>
                <w:b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p w:rsidR="00150138" w:rsidRPr="00150138" w:rsidRDefault="00150138" w:rsidP="00150138">
            <w:pPr>
              <w:pStyle w:val="aff2"/>
              <w:ind w:left="-567" w:firstLine="567"/>
              <w:jc w:val="both"/>
              <w:rPr>
                <w:bCs/>
                <w:i w:val="0"/>
                <w:color w:val="000000"/>
                <w:sz w:val="24"/>
                <w:szCs w:val="24"/>
              </w:rPr>
            </w:pPr>
            <w:r w:rsidRPr="00150138">
              <w:rPr>
                <w:bCs/>
                <w:i w:val="0"/>
                <w:color w:val="000000"/>
                <w:sz w:val="24"/>
                <w:szCs w:val="24"/>
              </w:rPr>
              <w:t xml:space="preserve">Комиссия принимает решение о признании аукциона </w:t>
            </w:r>
            <w:proofErr w:type="gramStart"/>
            <w:r w:rsidRPr="00150138">
              <w:rPr>
                <w:bCs/>
                <w:i w:val="0"/>
                <w:color w:val="000000"/>
                <w:sz w:val="24"/>
                <w:szCs w:val="24"/>
              </w:rPr>
              <w:t>несостоявшимся</w:t>
            </w:r>
            <w:proofErr w:type="gramEnd"/>
            <w:r w:rsidRPr="00150138">
              <w:rPr>
                <w:bCs/>
                <w:i w:val="0"/>
                <w:color w:val="000000"/>
                <w:sz w:val="24"/>
                <w:szCs w:val="24"/>
              </w:rPr>
              <w:t xml:space="preserve"> в случаях, когда: </w:t>
            </w:r>
          </w:p>
          <w:p w:rsidR="00150138" w:rsidRPr="00150138" w:rsidRDefault="00150138" w:rsidP="00150138">
            <w:pPr>
              <w:pStyle w:val="aff2"/>
              <w:ind w:left="-567" w:firstLine="567"/>
              <w:jc w:val="both"/>
              <w:rPr>
                <w:bCs/>
                <w:i w:val="0"/>
                <w:color w:val="000000"/>
                <w:sz w:val="24"/>
                <w:szCs w:val="24"/>
              </w:rPr>
            </w:pPr>
            <w:r w:rsidRPr="00150138">
              <w:rPr>
                <w:bCs/>
                <w:i w:val="0"/>
                <w:color w:val="000000"/>
                <w:sz w:val="24"/>
                <w:szCs w:val="24"/>
              </w:rPr>
              <w:t>.1. на участие в аукционе (в том числе в части отдельных лотов) не подано ни одной аукционной заявки;</w:t>
            </w:r>
          </w:p>
          <w:p w:rsidR="00150138" w:rsidRPr="00150138" w:rsidRDefault="00150138" w:rsidP="00150138">
            <w:pPr>
              <w:pStyle w:val="aff2"/>
              <w:ind w:left="-567" w:firstLine="567"/>
              <w:jc w:val="both"/>
              <w:rPr>
                <w:bCs/>
                <w:i w:val="0"/>
                <w:color w:val="000000"/>
                <w:sz w:val="24"/>
                <w:szCs w:val="24"/>
              </w:rPr>
            </w:pPr>
            <w:r w:rsidRPr="00150138">
              <w:rPr>
                <w:bCs/>
                <w:i w:val="0"/>
                <w:color w:val="000000"/>
                <w:sz w:val="24"/>
                <w:szCs w:val="24"/>
              </w:rPr>
              <w:t>.2. на участие в аукционе (в том числе в части отдельных лотов) подана одна аукционная заявка;</w:t>
            </w:r>
          </w:p>
          <w:p w:rsidR="00150138" w:rsidRPr="00150138" w:rsidRDefault="00150138" w:rsidP="00150138">
            <w:pPr>
              <w:pStyle w:val="aff2"/>
              <w:ind w:left="-567" w:firstLine="567"/>
              <w:jc w:val="both"/>
              <w:rPr>
                <w:bCs/>
                <w:i w:val="0"/>
                <w:color w:val="000000"/>
                <w:sz w:val="24"/>
                <w:szCs w:val="24"/>
              </w:rPr>
            </w:pPr>
            <w:r w:rsidRPr="00150138">
              <w:rPr>
                <w:bCs/>
                <w:i w:val="0"/>
                <w:color w:val="000000"/>
                <w:sz w:val="24"/>
                <w:szCs w:val="24"/>
              </w:rPr>
              <w:t>.3 по итогам рассмотрения аукционных заявок к участию в аукционе (в том числе в части отдельных лотов) допущен один участник;</w:t>
            </w:r>
          </w:p>
          <w:p w:rsidR="00150138" w:rsidRPr="00150138" w:rsidRDefault="00150138" w:rsidP="00150138">
            <w:pPr>
              <w:pStyle w:val="aff2"/>
              <w:ind w:left="-567" w:firstLine="567"/>
              <w:jc w:val="both"/>
              <w:rPr>
                <w:bCs/>
                <w:i w:val="0"/>
                <w:color w:val="000000"/>
                <w:sz w:val="24"/>
                <w:szCs w:val="24"/>
              </w:rPr>
            </w:pPr>
            <w:r w:rsidRPr="00150138">
              <w:rPr>
                <w:bCs/>
                <w:i w:val="0"/>
                <w:color w:val="000000"/>
                <w:sz w:val="24"/>
                <w:szCs w:val="24"/>
              </w:rPr>
              <w:t>.4. ни один из Участников не допущен к участию в аукционе (в том числе в части отдельных лотов);</w:t>
            </w:r>
          </w:p>
          <w:p w:rsidR="00150138" w:rsidRPr="00150138" w:rsidRDefault="00150138" w:rsidP="00150138">
            <w:pPr>
              <w:pStyle w:val="aff2"/>
              <w:ind w:left="-567" w:firstLine="567"/>
              <w:jc w:val="both"/>
              <w:rPr>
                <w:bCs/>
                <w:i w:val="0"/>
                <w:color w:val="000000"/>
                <w:sz w:val="24"/>
                <w:szCs w:val="24"/>
              </w:rPr>
            </w:pPr>
            <w:r w:rsidRPr="00150138">
              <w:rPr>
                <w:bCs/>
                <w:i w:val="0"/>
                <w:color w:val="000000"/>
                <w:sz w:val="24"/>
                <w:szCs w:val="24"/>
              </w:rPr>
              <w:t>.5. на аукцион (в том числе в части отдельных лотов) явился один Участник;</w:t>
            </w:r>
          </w:p>
          <w:p w:rsidR="00150138" w:rsidRPr="00150138" w:rsidRDefault="00150138" w:rsidP="00150138">
            <w:pPr>
              <w:pStyle w:val="aff2"/>
              <w:ind w:left="-567" w:firstLine="567"/>
              <w:jc w:val="both"/>
              <w:rPr>
                <w:bCs/>
                <w:i w:val="0"/>
                <w:color w:val="000000"/>
                <w:sz w:val="24"/>
                <w:szCs w:val="24"/>
              </w:rPr>
            </w:pPr>
            <w:r w:rsidRPr="00150138">
              <w:rPr>
                <w:bCs/>
                <w:i w:val="0"/>
                <w:color w:val="000000"/>
                <w:sz w:val="24"/>
                <w:szCs w:val="24"/>
              </w:rPr>
              <w:t>.6. на аукцион (в том числе в части отдельных лотов) не явился ни один з Участников;</w:t>
            </w:r>
          </w:p>
          <w:p w:rsidR="00150138" w:rsidRPr="00150138" w:rsidRDefault="00150138" w:rsidP="00150138">
            <w:pPr>
              <w:pStyle w:val="aff2"/>
              <w:ind w:left="-567" w:firstLine="567"/>
              <w:jc w:val="both"/>
              <w:rPr>
                <w:bCs/>
                <w:i w:val="0"/>
                <w:color w:val="000000"/>
                <w:sz w:val="24"/>
                <w:szCs w:val="24"/>
              </w:rPr>
            </w:pPr>
            <w:r w:rsidRPr="00150138">
              <w:rPr>
                <w:bCs/>
                <w:i w:val="0"/>
                <w:color w:val="000000"/>
                <w:sz w:val="24"/>
                <w:szCs w:val="24"/>
              </w:rPr>
              <w:t>.7. ни один из Участников аукциона после троекратного объявления начальной цены не поднял карточку.</w:t>
            </w:r>
          </w:p>
          <w:p w:rsidR="00150138" w:rsidRPr="00472C49" w:rsidRDefault="00150138" w:rsidP="00585714">
            <w:pPr>
              <w:ind w:left="85"/>
              <w:jc w:val="both"/>
              <w:rPr>
                <w:b/>
                <w:iCs/>
              </w:rPr>
            </w:pPr>
          </w:p>
        </w:tc>
      </w:tr>
      <w:tr w:rsidR="003470DA" w:rsidRPr="00F84878" w:rsidTr="00323B5C">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D469B9">
            <w:pPr>
              <w:pStyle w:val="20"/>
              <w:jc w:val="both"/>
              <w:rPr>
                <w:rFonts w:ascii="Times New Roman" w:hAnsi="Times New Roman"/>
                <w:b w:val="0"/>
                <w:color w:val="auto"/>
                <w:sz w:val="24"/>
                <w:szCs w:val="24"/>
              </w:rPr>
            </w:pPr>
            <w:bookmarkStart w:id="2"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BC12FD">
              <w:rPr>
                <w:rFonts w:ascii="Times New Roman" w:hAnsi="Times New Roman"/>
                <w:b w:val="0"/>
                <w:color w:val="auto"/>
                <w:sz w:val="24"/>
                <w:szCs w:val="24"/>
              </w:rPr>
              <w:t xml:space="preserve">заключить договор купли-продажи </w:t>
            </w:r>
            <w:r w:rsidRPr="00BC12FD">
              <w:rPr>
                <w:rFonts w:ascii="Times New Roman" w:hAnsi="Times New Roman"/>
                <w:b w:val="0"/>
                <w:color w:val="auto"/>
                <w:sz w:val="24"/>
                <w:szCs w:val="24"/>
              </w:rPr>
              <w:t xml:space="preserve">по  </w:t>
            </w:r>
            <w:r w:rsidR="00D469B9" w:rsidRPr="00BC12FD">
              <w:rPr>
                <w:rFonts w:ascii="Times New Roman" w:hAnsi="Times New Roman"/>
                <w:b w:val="0"/>
                <w:color w:val="auto"/>
                <w:sz w:val="24"/>
                <w:szCs w:val="24"/>
              </w:rPr>
              <w:t>минимальной</w:t>
            </w:r>
            <w:r w:rsidRPr="00BC12FD">
              <w:rPr>
                <w:rFonts w:ascii="Times New Roman" w:hAnsi="Times New Roman"/>
                <w:b w:val="0"/>
                <w:color w:val="auto"/>
                <w:sz w:val="24"/>
                <w:szCs w:val="24"/>
              </w:rPr>
              <w:t xml:space="preserve"> цене </w:t>
            </w:r>
            <w:r w:rsidR="002A7A75" w:rsidRPr="00BC12FD">
              <w:rPr>
                <w:rFonts w:ascii="Times New Roman" w:hAnsi="Times New Roman"/>
                <w:b w:val="0"/>
                <w:color w:val="auto"/>
                <w:sz w:val="24"/>
                <w:szCs w:val="24"/>
              </w:rPr>
              <w:t>лота</w:t>
            </w:r>
            <w:r w:rsidRPr="00BC12FD">
              <w:rPr>
                <w:rFonts w:ascii="Times New Roman" w:hAnsi="Times New Roman"/>
                <w:b w:val="0"/>
                <w:color w:val="auto"/>
                <w:sz w:val="24"/>
                <w:szCs w:val="24"/>
              </w:rPr>
              <w:t>.</w:t>
            </w:r>
            <w:bookmarkEnd w:id="2"/>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1C438D" w:rsidTr="00323B5C">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 xml:space="preserve">Условия и сроки оплаты </w:t>
            </w:r>
            <w:r w:rsidRPr="008310FB">
              <w:rPr>
                <w:rFonts w:eastAsiaTheme="minorHAnsi"/>
                <w:b/>
                <w:bCs/>
              </w:rPr>
              <w:lastRenderedPageBreak/>
              <w:t>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lastRenderedPageBreak/>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lastRenderedPageBreak/>
              <w:t>6</w:t>
            </w:r>
            <w:r w:rsidR="00CC44F4" w:rsidRPr="00B8384B">
              <w:rPr>
                <w:rFonts w:eastAsiaTheme="minorHAnsi"/>
                <w:bCs/>
              </w:rPr>
              <w:t xml:space="preserve"> к Информационному сообщению.</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lastRenderedPageBreak/>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3"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771952" w:rsidRDefault="00771952" w:rsidP="00771952">
      <w:pPr>
        <w:spacing w:after="200" w:line="360" w:lineRule="exact"/>
        <w:ind w:firstLine="709"/>
        <w:contextualSpacing/>
        <w:jc w:val="right"/>
        <w:rPr>
          <w:bCs/>
        </w:rPr>
      </w:pPr>
    </w:p>
    <w:p w:rsidR="00864C53" w:rsidRPr="00774FA6" w:rsidRDefault="00864C53" w:rsidP="008B1D44">
      <w:pPr>
        <w:autoSpaceDE w:val="0"/>
        <w:autoSpaceDN w:val="0"/>
        <w:adjustRightInd w:val="0"/>
        <w:spacing w:line="360" w:lineRule="exact"/>
        <w:rPr>
          <w:b/>
          <w:bCs/>
          <w:szCs w:val="28"/>
        </w:rPr>
      </w:pPr>
      <w:r w:rsidRPr="00774FA6">
        <w:rPr>
          <w:b/>
          <w:bCs/>
          <w:szCs w:val="28"/>
        </w:rPr>
        <w:t>Лот №1</w:t>
      </w:r>
      <w:r w:rsidR="00716712" w:rsidRPr="00774FA6">
        <w:rPr>
          <w:b/>
          <w:bCs/>
          <w:szCs w:val="28"/>
        </w:rPr>
        <w:t>.</w:t>
      </w:r>
    </w:p>
    <w:p w:rsidR="00E30A44" w:rsidRDefault="00E30A44" w:rsidP="00E30A44">
      <w:pPr>
        <w:spacing w:line="276" w:lineRule="auto"/>
        <w:jc w:val="both"/>
        <w:rPr>
          <w:sz w:val="28"/>
          <w:szCs w:val="28"/>
        </w:rPr>
      </w:pPr>
    </w:p>
    <w:p w:rsidR="00E30A44" w:rsidRDefault="00E30A44" w:rsidP="00E30A44">
      <w:pPr>
        <w:spacing w:line="276" w:lineRule="auto"/>
        <w:jc w:val="both"/>
        <w:rPr>
          <w:sz w:val="28"/>
          <w:szCs w:val="28"/>
        </w:rPr>
      </w:pPr>
      <w:r>
        <w:rPr>
          <w:sz w:val="28"/>
          <w:szCs w:val="28"/>
        </w:rPr>
        <w:t>О</w:t>
      </w:r>
      <w:r>
        <w:rPr>
          <w:bCs/>
          <w:sz w:val="28"/>
          <w:szCs w:val="28"/>
        </w:rPr>
        <w:t xml:space="preserve">сновное средство «Рельсосварочная установка </w:t>
      </w:r>
      <w:r w:rsidRPr="003C76A3">
        <w:rPr>
          <w:sz w:val="28"/>
          <w:szCs w:val="28"/>
          <w:lang w:val="en-US"/>
        </w:rPr>
        <w:t>AMS</w:t>
      </w:r>
      <w:r w:rsidRPr="003C76A3">
        <w:rPr>
          <w:sz w:val="28"/>
          <w:szCs w:val="28"/>
        </w:rPr>
        <w:t xml:space="preserve"> 100</w:t>
      </w:r>
      <w:r>
        <w:rPr>
          <w:b/>
          <w:sz w:val="28"/>
          <w:szCs w:val="28"/>
        </w:rPr>
        <w:t xml:space="preserve">» </w:t>
      </w:r>
      <w:r w:rsidRPr="003C76A3">
        <w:rPr>
          <w:sz w:val="28"/>
          <w:szCs w:val="28"/>
        </w:rPr>
        <w:t xml:space="preserve">находящаяся </w:t>
      </w:r>
      <w:r>
        <w:rPr>
          <w:sz w:val="28"/>
          <w:szCs w:val="28"/>
        </w:rPr>
        <w:t>на балансе СМТ № 1 – филиала АО «</w:t>
      </w:r>
      <w:proofErr w:type="spellStart"/>
      <w:r>
        <w:rPr>
          <w:sz w:val="28"/>
          <w:szCs w:val="28"/>
        </w:rPr>
        <w:t>РЖДстрой</w:t>
      </w:r>
      <w:proofErr w:type="spellEnd"/>
      <w:r>
        <w:rPr>
          <w:sz w:val="28"/>
          <w:szCs w:val="28"/>
        </w:rPr>
        <w:t xml:space="preserve">» расположенный по адресу: </w:t>
      </w:r>
      <w:r w:rsidRPr="003C76A3">
        <w:rPr>
          <w:sz w:val="28"/>
          <w:szCs w:val="28"/>
        </w:rPr>
        <w:t xml:space="preserve">город </w:t>
      </w:r>
      <w:r w:rsidRPr="00CA6516">
        <w:rPr>
          <w:sz w:val="28"/>
          <w:szCs w:val="28"/>
        </w:rPr>
        <w:t>Санкт-Петербург, ул. Марата, д.42</w:t>
      </w:r>
    </w:p>
    <w:tbl>
      <w:tblPr>
        <w:tblW w:w="5000" w:type="pct"/>
        <w:tblLook w:val="04A0" w:firstRow="1" w:lastRow="0" w:firstColumn="1" w:lastColumn="0" w:noHBand="0" w:noVBand="1"/>
      </w:tblPr>
      <w:tblGrid>
        <w:gridCol w:w="461"/>
        <w:gridCol w:w="4473"/>
        <w:gridCol w:w="1242"/>
        <w:gridCol w:w="1490"/>
        <w:gridCol w:w="1378"/>
        <w:gridCol w:w="1378"/>
      </w:tblGrid>
      <w:tr w:rsidR="00E30A44" w:rsidTr="0086111D">
        <w:trPr>
          <w:trHeight w:val="855"/>
        </w:trPr>
        <w:tc>
          <w:tcPr>
            <w:tcW w:w="221"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E30A44" w:rsidRDefault="00E30A44" w:rsidP="0086111D">
            <w:pPr>
              <w:jc w:val="center"/>
              <w:rPr>
                <w:b/>
                <w:bCs/>
                <w:color w:val="000000"/>
                <w:sz w:val="16"/>
                <w:szCs w:val="16"/>
              </w:rPr>
            </w:pPr>
            <w:r>
              <w:rPr>
                <w:b/>
                <w:bCs/>
                <w:color w:val="000000"/>
                <w:sz w:val="16"/>
                <w:szCs w:val="16"/>
              </w:rPr>
              <w:t>№</w:t>
            </w:r>
          </w:p>
        </w:tc>
        <w:tc>
          <w:tcPr>
            <w:tcW w:w="2146" w:type="pct"/>
            <w:tcBorders>
              <w:top w:val="single" w:sz="8" w:space="0" w:color="auto"/>
              <w:left w:val="nil"/>
              <w:bottom w:val="single" w:sz="8" w:space="0" w:color="auto"/>
              <w:right w:val="single" w:sz="8" w:space="0" w:color="auto"/>
            </w:tcBorders>
            <w:shd w:val="clear" w:color="000000" w:fill="D9D9D9"/>
            <w:vAlign w:val="center"/>
            <w:hideMark/>
          </w:tcPr>
          <w:p w:rsidR="00E30A44" w:rsidRDefault="00E30A44" w:rsidP="0086111D">
            <w:pPr>
              <w:jc w:val="center"/>
              <w:rPr>
                <w:b/>
                <w:bCs/>
                <w:color w:val="000000"/>
                <w:sz w:val="16"/>
                <w:szCs w:val="16"/>
              </w:rPr>
            </w:pPr>
            <w:r>
              <w:rPr>
                <w:b/>
                <w:bCs/>
                <w:color w:val="000000"/>
                <w:sz w:val="16"/>
                <w:szCs w:val="16"/>
              </w:rPr>
              <w:t>Наименование объекта</w:t>
            </w:r>
          </w:p>
        </w:tc>
        <w:tc>
          <w:tcPr>
            <w:tcW w:w="596" w:type="pct"/>
            <w:tcBorders>
              <w:top w:val="single" w:sz="8" w:space="0" w:color="auto"/>
              <w:left w:val="nil"/>
              <w:bottom w:val="single" w:sz="8" w:space="0" w:color="auto"/>
              <w:right w:val="single" w:sz="8" w:space="0" w:color="auto"/>
            </w:tcBorders>
            <w:shd w:val="clear" w:color="000000" w:fill="D9D9D9"/>
            <w:vAlign w:val="center"/>
            <w:hideMark/>
          </w:tcPr>
          <w:p w:rsidR="00E30A44" w:rsidRDefault="00E30A44" w:rsidP="0086111D">
            <w:pPr>
              <w:jc w:val="center"/>
              <w:rPr>
                <w:b/>
                <w:bCs/>
                <w:color w:val="000000"/>
                <w:sz w:val="16"/>
                <w:szCs w:val="16"/>
              </w:rPr>
            </w:pPr>
            <w:r>
              <w:rPr>
                <w:b/>
                <w:bCs/>
                <w:color w:val="000000"/>
                <w:sz w:val="16"/>
                <w:szCs w:val="16"/>
              </w:rPr>
              <w:t>Инв. номер</w:t>
            </w:r>
          </w:p>
        </w:tc>
        <w:tc>
          <w:tcPr>
            <w:tcW w:w="715" w:type="pct"/>
            <w:tcBorders>
              <w:top w:val="single" w:sz="8" w:space="0" w:color="auto"/>
              <w:left w:val="nil"/>
              <w:bottom w:val="single" w:sz="8" w:space="0" w:color="auto"/>
              <w:right w:val="single" w:sz="8" w:space="0" w:color="auto"/>
            </w:tcBorders>
            <w:shd w:val="clear" w:color="000000" w:fill="D9D9D9"/>
            <w:vAlign w:val="center"/>
            <w:hideMark/>
          </w:tcPr>
          <w:p w:rsidR="00E30A44" w:rsidRDefault="00E30A44" w:rsidP="0086111D">
            <w:pPr>
              <w:jc w:val="center"/>
              <w:rPr>
                <w:b/>
                <w:bCs/>
                <w:color w:val="000000"/>
                <w:sz w:val="16"/>
                <w:szCs w:val="16"/>
              </w:rPr>
            </w:pPr>
            <w:r>
              <w:rPr>
                <w:b/>
                <w:bCs/>
                <w:color w:val="000000"/>
                <w:sz w:val="16"/>
                <w:szCs w:val="16"/>
              </w:rPr>
              <w:t>Дата выпуска</w:t>
            </w:r>
          </w:p>
        </w:tc>
        <w:tc>
          <w:tcPr>
            <w:tcW w:w="661" w:type="pct"/>
            <w:tcBorders>
              <w:top w:val="single" w:sz="8" w:space="0" w:color="auto"/>
              <w:left w:val="nil"/>
              <w:bottom w:val="single" w:sz="8" w:space="0" w:color="auto"/>
              <w:right w:val="single" w:sz="8" w:space="0" w:color="auto"/>
            </w:tcBorders>
            <w:shd w:val="clear" w:color="000000" w:fill="D9D9D9"/>
            <w:vAlign w:val="center"/>
            <w:hideMark/>
          </w:tcPr>
          <w:p w:rsidR="00E30A44" w:rsidRDefault="00E30A44" w:rsidP="0086111D">
            <w:pPr>
              <w:jc w:val="center"/>
              <w:rPr>
                <w:b/>
                <w:bCs/>
                <w:color w:val="000000"/>
                <w:sz w:val="16"/>
                <w:szCs w:val="16"/>
              </w:rPr>
            </w:pPr>
            <w:r>
              <w:rPr>
                <w:b/>
                <w:bCs/>
                <w:color w:val="000000"/>
                <w:sz w:val="16"/>
                <w:szCs w:val="16"/>
              </w:rPr>
              <w:t xml:space="preserve">Рыночная стоимость, тыс. руб. с учетом НДС </w:t>
            </w:r>
          </w:p>
        </w:tc>
        <w:tc>
          <w:tcPr>
            <w:tcW w:w="661" w:type="pct"/>
            <w:tcBorders>
              <w:top w:val="single" w:sz="8" w:space="0" w:color="auto"/>
              <w:left w:val="nil"/>
              <w:bottom w:val="single" w:sz="8" w:space="0" w:color="auto"/>
              <w:right w:val="single" w:sz="8" w:space="0" w:color="auto"/>
            </w:tcBorders>
            <w:shd w:val="clear" w:color="000000" w:fill="D9D9D9"/>
            <w:vAlign w:val="center"/>
            <w:hideMark/>
          </w:tcPr>
          <w:p w:rsidR="00E30A44" w:rsidRDefault="00E30A44" w:rsidP="0086111D">
            <w:pPr>
              <w:jc w:val="center"/>
              <w:rPr>
                <w:b/>
                <w:bCs/>
                <w:color w:val="000000"/>
                <w:sz w:val="16"/>
                <w:szCs w:val="16"/>
              </w:rPr>
            </w:pPr>
            <w:r>
              <w:rPr>
                <w:b/>
                <w:bCs/>
                <w:color w:val="000000"/>
                <w:sz w:val="16"/>
                <w:szCs w:val="16"/>
              </w:rPr>
              <w:t>Рыночная стоимость, тыс. руб. без учета НДС</w:t>
            </w:r>
          </w:p>
        </w:tc>
      </w:tr>
      <w:tr w:rsidR="00E30A44" w:rsidTr="0086111D">
        <w:trPr>
          <w:trHeight w:val="420"/>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0A44" w:rsidRPr="00830E7B" w:rsidRDefault="00E30A44" w:rsidP="0086111D">
            <w:pPr>
              <w:jc w:val="center"/>
              <w:rPr>
                <w:bCs/>
                <w:color w:val="000000"/>
                <w:sz w:val="16"/>
                <w:szCs w:val="16"/>
              </w:rPr>
            </w:pPr>
            <w:r w:rsidRPr="00830E7B">
              <w:rPr>
                <w:bCs/>
                <w:color w:val="000000"/>
                <w:sz w:val="16"/>
                <w:szCs w:val="16"/>
              </w:rPr>
              <w:t>1</w:t>
            </w:r>
          </w:p>
        </w:tc>
        <w:tc>
          <w:tcPr>
            <w:tcW w:w="2146" w:type="pct"/>
            <w:tcBorders>
              <w:top w:val="single" w:sz="4" w:space="0" w:color="auto"/>
              <w:left w:val="nil"/>
              <w:bottom w:val="single" w:sz="4" w:space="0" w:color="auto"/>
              <w:right w:val="single" w:sz="4" w:space="0" w:color="auto"/>
            </w:tcBorders>
            <w:shd w:val="clear" w:color="auto" w:fill="auto"/>
            <w:vAlign w:val="center"/>
            <w:hideMark/>
          </w:tcPr>
          <w:p w:rsidR="00E30A44" w:rsidRPr="00C24FF5" w:rsidRDefault="00E30A44" w:rsidP="0086111D">
            <w:pPr>
              <w:rPr>
                <w:color w:val="000000"/>
                <w:sz w:val="18"/>
                <w:szCs w:val="18"/>
              </w:rPr>
            </w:pPr>
            <w:r w:rsidRPr="00C24FF5">
              <w:rPr>
                <w:color w:val="000000"/>
                <w:sz w:val="18"/>
                <w:szCs w:val="18"/>
              </w:rPr>
              <w:t>Рельсосварочная установка "</w:t>
            </w:r>
            <w:proofErr w:type="spellStart"/>
            <w:r w:rsidRPr="00C24FF5">
              <w:rPr>
                <w:color w:val="000000"/>
                <w:sz w:val="18"/>
                <w:szCs w:val="18"/>
              </w:rPr>
              <w:t>Шлаттер</w:t>
            </w:r>
            <w:proofErr w:type="spellEnd"/>
            <w:r w:rsidRPr="00C24FF5">
              <w:rPr>
                <w:color w:val="000000"/>
                <w:sz w:val="18"/>
                <w:szCs w:val="18"/>
              </w:rPr>
              <w:t xml:space="preserve">" </w:t>
            </w:r>
            <w:r w:rsidRPr="00C24FF5">
              <w:rPr>
                <w:sz w:val="18"/>
                <w:szCs w:val="18"/>
                <w:lang w:val="en-US"/>
              </w:rPr>
              <w:t>AMS</w:t>
            </w:r>
            <w:r w:rsidRPr="00C24FF5">
              <w:rPr>
                <w:sz w:val="18"/>
                <w:szCs w:val="18"/>
              </w:rPr>
              <w:t xml:space="preserve"> 100</w:t>
            </w:r>
          </w:p>
        </w:tc>
        <w:tc>
          <w:tcPr>
            <w:tcW w:w="596" w:type="pct"/>
            <w:tcBorders>
              <w:top w:val="single" w:sz="4" w:space="0" w:color="auto"/>
              <w:left w:val="nil"/>
              <w:bottom w:val="single" w:sz="4" w:space="0" w:color="auto"/>
              <w:right w:val="single" w:sz="4" w:space="0" w:color="auto"/>
            </w:tcBorders>
            <w:shd w:val="clear" w:color="auto" w:fill="auto"/>
            <w:vAlign w:val="center"/>
            <w:hideMark/>
          </w:tcPr>
          <w:p w:rsidR="00E30A44" w:rsidRPr="00830E7B" w:rsidRDefault="00E30A44" w:rsidP="0086111D">
            <w:pPr>
              <w:jc w:val="center"/>
              <w:rPr>
                <w:color w:val="000000"/>
                <w:sz w:val="16"/>
                <w:szCs w:val="16"/>
              </w:rPr>
            </w:pPr>
            <w:r w:rsidRPr="00C24FF5">
              <w:rPr>
                <w:color w:val="000000"/>
                <w:sz w:val="16"/>
                <w:szCs w:val="16"/>
              </w:rPr>
              <w:t>01.140056</w:t>
            </w:r>
          </w:p>
        </w:tc>
        <w:tc>
          <w:tcPr>
            <w:tcW w:w="715" w:type="pct"/>
            <w:tcBorders>
              <w:top w:val="single" w:sz="4" w:space="0" w:color="auto"/>
              <w:left w:val="nil"/>
              <w:bottom w:val="single" w:sz="4" w:space="0" w:color="auto"/>
              <w:right w:val="single" w:sz="4" w:space="0" w:color="auto"/>
            </w:tcBorders>
            <w:shd w:val="clear" w:color="auto" w:fill="auto"/>
            <w:vAlign w:val="center"/>
            <w:hideMark/>
          </w:tcPr>
          <w:p w:rsidR="00E30A44" w:rsidRPr="00830E7B" w:rsidRDefault="00E30A44" w:rsidP="0086111D">
            <w:pPr>
              <w:jc w:val="center"/>
              <w:rPr>
                <w:color w:val="000000"/>
                <w:sz w:val="16"/>
                <w:szCs w:val="16"/>
              </w:rPr>
            </w:pPr>
            <w:r w:rsidRPr="00C24FF5">
              <w:rPr>
                <w:color w:val="000000"/>
                <w:sz w:val="16"/>
                <w:szCs w:val="16"/>
              </w:rPr>
              <w:t>01.01.2013</w:t>
            </w:r>
          </w:p>
        </w:tc>
        <w:tc>
          <w:tcPr>
            <w:tcW w:w="661" w:type="pct"/>
            <w:tcBorders>
              <w:top w:val="single" w:sz="4" w:space="0" w:color="auto"/>
              <w:left w:val="nil"/>
              <w:bottom w:val="single" w:sz="4" w:space="0" w:color="auto"/>
              <w:right w:val="single" w:sz="4" w:space="0" w:color="auto"/>
            </w:tcBorders>
            <w:shd w:val="clear" w:color="auto" w:fill="auto"/>
            <w:vAlign w:val="center"/>
          </w:tcPr>
          <w:p w:rsidR="00E30A44" w:rsidRPr="00830E7B" w:rsidRDefault="000040D8" w:rsidP="000040D8">
            <w:pPr>
              <w:jc w:val="center"/>
              <w:rPr>
                <w:color w:val="000000"/>
                <w:sz w:val="16"/>
                <w:szCs w:val="16"/>
              </w:rPr>
            </w:pPr>
            <w:r>
              <w:rPr>
                <w:color w:val="000000"/>
                <w:sz w:val="16"/>
                <w:szCs w:val="16"/>
              </w:rPr>
              <w:t>39</w:t>
            </w:r>
            <w:r w:rsidR="00E30A44">
              <w:rPr>
                <w:color w:val="000000"/>
                <w:sz w:val="16"/>
                <w:szCs w:val="16"/>
              </w:rPr>
              <w:t xml:space="preserve"> </w:t>
            </w:r>
            <w:r w:rsidR="00846176">
              <w:rPr>
                <w:color w:val="000000"/>
                <w:sz w:val="16"/>
                <w:szCs w:val="16"/>
              </w:rPr>
              <w:t>6</w:t>
            </w:r>
            <w:r>
              <w:rPr>
                <w:color w:val="000000"/>
                <w:sz w:val="16"/>
                <w:szCs w:val="16"/>
              </w:rPr>
              <w:t>80</w:t>
            </w:r>
            <w:r w:rsidR="00E30A44">
              <w:rPr>
                <w:color w:val="000000"/>
                <w:sz w:val="16"/>
                <w:szCs w:val="16"/>
              </w:rPr>
              <w:t>,00</w:t>
            </w:r>
            <w:r w:rsidR="00E30A44" w:rsidRPr="00830E7B">
              <w:rPr>
                <w:color w:val="000000"/>
                <w:sz w:val="16"/>
                <w:szCs w:val="16"/>
              </w:rPr>
              <w:t xml:space="preserve"> </w:t>
            </w:r>
          </w:p>
        </w:tc>
        <w:tc>
          <w:tcPr>
            <w:tcW w:w="661" w:type="pct"/>
            <w:tcBorders>
              <w:top w:val="single" w:sz="4" w:space="0" w:color="auto"/>
              <w:left w:val="nil"/>
              <w:bottom w:val="single" w:sz="4" w:space="0" w:color="auto"/>
              <w:right w:val="single" w:sz="4" w:space="0" w:color="auto"/>
            </w:tcBorders>
            <w:shd w:val="clear" w:color="auto" w:fill="auto"/>
            <w:vAlign w:val="center"/>
          </w:tcPr>
          <w:p w:rsidR="00E30A44" w:rsidRPr="00830E7B" w:rsidRDefault="000040D8" w:rsidP="000040D8">
            <w:pPr>
              <w:jc w:val="center"/>
              <w:rPr>
                <w:color w:val="000000"/>
                <w:sz w:val="16"/>
                <w:szCs w:val="16"/>
              </w:rPr>
            </w:pPr>
            <w:r>
              <w:rPr>
                <w:color w:val="000000"/>
                <w:sz w:val="16"/>
                <w:szCs w:val="16"/>
              </w:rPr>
              <w:t>46</w:t>
            </w:r>
            <w:r w:rsidR="00E30A44">
              <w:rPr>
                <w:color w:val="000000"/>
                <w:sz w:val="16"/>
                <w:szCs w:val="16"/>
              </w:rPr>
              <w:t> </w:t>
            </w:r>
            <w:r>
              <w:rPr>
                <w:color w:val="000000"/>
                <w:sz w:val="16"/>
                <w:szCs w:val="16"/>
              </w:rPr>
              <w:t>822</w:t>
            </w:r>
            <w:r w:rsidR="00E30A44">
              <w:rPr>
                <w:color w:val="000000"/>
                <w:sz w:val="16"/>
                <w:szCs w:val="16"/>
              </w:rPr>
              <w:t>,00</w:t>
            </w:r>
          </w:p>
        </w:tc>
      </w:tr>
      <w:tr w:rsidR="00E30A44" w:rsidTr="0086111D">
        <w:trPr>
          <w:trHeight w:val="264"/>
        </w:trPr>
        <w:tc>
          <w:tcPr>
            <w:tcW w:w="22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30A44" w:rsidRPr="00830E7B" w:rsidRDefault="00E30A44" w:rsidP="0086111D">
            <w:pPr>
              <w:jc w:val="center"/>
              <w:rPr>
                <w:b/>
                <w:bCs/>
                <w:color w:val="000000"/>
                <w:sz w:val="16"/>
                <w:szCs w:val="16"/>
              </w:rPr>
            </w:pPr>
          </w:p>
        </w:tc>
        <w:tc>
          <w:tcPr>
            <w:tcW w:w="2146" w:type="pct"/>
            <w:tcBorders>
              <w:top w:val="single" w:sz="4" w:space="0" w:color="auto"/>
              <w:left w:val="nil"/>
              <w:bottom w:val="single" w:sz="4" w:space="0" w:color="auto"/>
              <w:right w:val="single" w:sz="4" w:space="0" w:color="auto"/>
            </w:tcBorders>
            <w:shd w:val="clear" w:color="auto" w:fill="D9D9D9"/>
            <w:vAlign w:val="center"/>
            <w:hideMark/>
          </w:tcPr>
          <w:p w:rsidR="00E30A44" w:rsidRPr="00830E7B" w:rsidRDefault="00E30A44" w:rsidP="0086111D">
            <w:pPr>
              <w:jc w:val="center"/>
              <w:rPr>
                <w:color w:val="000000"/>
                <w:sz w:val="16"/>
                <w:szCs w:val="16"/>
              </w:rPr>
            </w:pPr>
            <w:r w:rsidRPr="00830E7B">
              <w:rPr>
                <w:b/>
                <w:bCs/>
                <w:color w:val="000000"/>
                <w:sz w:val="16"/>
                <w:szCs w:val="16"/>
              </w:rPr>
              <w:t>ИТОГО:</w:t>
            </w:r>
          </w:p>
        </w:tc>
        <w:tc>
          <w:tcPr>
            <w:tcW w:w="596" w:type="pct"/>
            <w:tcBorders>
              <w:top w:val="single" w:sz="4" w:space="0" w:color="auto"/>
              <w:left w:val="nil"/>
              <w:bottom w:val="single" w:sz="4" w:space="0" w:color="auto"/>
              <w:right w:val="single" w:sz="4" w:space="0" w:color="auto"/>
            </w:tcBorders>
            <w:shd w:val="clear" w:color="auto" w:fill="D9D9D9"/>
            <w:vAlign w:val="center"/>
            <w:hideMark/>
          </w:tcPr>
          <w:p w:rsidR="00E30A44" w:rsidRPr="00830E7B" w:rsidRDefault="00E30A44" w:rsidP="0086111D">
            <w:pPr>
              <w:jc w:val="center"/>
              <w:rPr>
                <w:color w:val="000000"/>
                <w:sz w:val="16"/>
                <w:szCs w:val="16"/>
              </w:rPr>
            </w:pPr>
            <w:r w:rsidRPr="00830E7B">
              <w:rPr>
                <w:b/>
                <w:bCs/>
                <w:color w:val="000000"/>
                <w:sz w:val="16"/>
                <w:szCs w:val="16"/>
              </w:rPr>
              <w:t> </w:t>
            </w:r>
          </w:p>
        </w:tc>
        <w:tc>
          <w:tcPr>
            <w:tcW w:w="715" w:type="pct"/>
            <w:tcBorders>
              <w:top w:val="single" w:sz="4" w:space="0" w:color="auto"/>
              <w:left w:val="nil"/>
              <w:bottom w:val="single" w:sz="4" w:space="0" w:color="auto"/>
              <w:right w:val="single" w:sz="4" w:space="0" w:color="auto"/>
            </w:tcBorders>
            <w:shd w:val="clear" w:color="auto" w:fill="D9D9D9"/>
            <w:vAlign w:val="center"/>
            <w:hideMark/>
          </w:tcPr>
          <w:p w:rsidR="00E30A44" w:rsidRPr="00830E7B" w:rsidRDefault="00E30A44" w:rsidP="0086111D">
            <w:pPr>
              <w:jc w:val="center"/>
              <w:rPr>
                <w:color w:val="000000"/>
                <w:sz w:val="16"/>
                <w:szCs w:val="16"/>
              </w:rPr>
            </w:pPr>
            <w:r w:rsidRPr="00830E7B">
              <w:rPr>
                <w:b/>
                <w:bCs/>
                <w:color w:val="000000"/>
                <w:sz w:val="16"/>
                <w:szCs w:val="16"/>
              </w:rPr>
              <w:t> </w:t>
            </w:r>
          </w:p>
        </w:tc>
        <w:tc>
          <w:tcPr>
            <w:tcW w:w="661" w:type="pct"/>
            <w:tcBorders>
              <w:top w:val="single" w:sz="4" w:space="0" w:color="auto"/>
              <w:left w:val="nil"/>
              <w:bottom w:val="single" w:sz="4" w:space="0" w:color="auto"/>
              <w:right w:val="single" w:sz="4" w:space="0" w:color="auto"/>
            </w:tcBorders>
            <w:shd w:val="clear" w:color="auto" w:fill="D9D9D9"/>
            <w:vAlign w:val="center"/>
          </w:tcPr>
          <w:p w:rsidR="00E30A44" w:rsidRPr="00D6495F" w:rsidRDefault="000040D8" w:rsidP="000040D8">
            <w:pPr>
              <w:jc w:val="center"/>
              <w:rPr>
                <w:b/>
                <w:color w:val="000000"/>
                <w:sz w:val="16"/>
                <w:szCs w:val="16"/>
              </w:rPr>
            </w:pPr>
            <w:r>
              <w:rPr>
                <w:b/>
                <w:color w:val="000000"/>
                <w:sz w:val="16"/>
                <w:szCs w:val="16"/>
              </w:rPr>
              <w:t>3</w:t>
            </w:r>
            <w:r w:rsidR="00846176">
              <w:rPr>
                <w:b/>
                <w:color w:val="000000"/>
                <w:sz w:val="16"/>
                <w:szCs w:val="16"/>
              </w:rPr>
              <w:t>9</w:t>
            </w:r>
            <w:r w:rsidR="00E30A44" w:rsidRPr="00D6495F">
              <w:rPr>
                <w:b/>
                <w:color w:val="000000"/>
                <w:sz w:val="16"/>
                <w:szCs w:val="16"/>
              </w:rPr>
              <w:t xml:space="preserve"> </w:t>
            </w:r>
            <w:r w:rsidR="00846176">
              <w:rPr>
                <w:b/>
                <w:color w:val="000000"/>
                <w:sz w:val="16"/>
                <w:szCs w:val="16"/>
              </w:rPr>
              <w:t>6</w:t>
            </w:r>
            <w:r>
              <w:rPr>
                <w:b/>
                <w:color w:val="000000"/>
                <w:sz w:val="16"/>
                <w:szCs w:val="16"/>
              </w:rPr>
              <w:t>80</w:t>
            </w:r>
            <w:r w:rsidR="00E30A44" w:rsidRPr="00D6495F">
              <w:rPr>
                <w:b/>
                <w:color w:val="000000"/>
                <w:sz w:val="16"/>
                <w:szCs w:val="16"/>
              </w:rPr>
              <w:t xml:space="preserve">,00 </w:t>
            </w:r>
          </w:p>
        </w:tc>
        <w:tc>
          <w:tcPr>
            <w:tcW w:w="661" w:type="pct"/>
            <w:tcBorders>
              <w:top w:val="single" w:sz="4" w:space="0" w:color="auto"/>
              <w:left w:val="nil"/>
              <w:bottom w:val="single" w:sz="4" w:space="0" w:color="auto"/>
              <w:right w:val="single" w:sz="4" w:space="0" w:color="auto"/>
            </w:tcBorders>
            <w:shd w:val="clear" w:color="auto" w:fill="D9D9D9"/>
            <w:vAlign w:val="center"/>
          </w:tcPr>
          <w:p w:rsidR="00E30A44" w:rsidRPr="00D6495F" w:rsidRDefault="000040D8" w:rsidP="000040D8">
            <w:pPr>
              <w:jc w:val="center"/>
              <w:rPr>
                <w:b/>
                <w:color w:val="000000"/>
                <w:sz w:val="16"/>
                <w:szCs w:val="16"/>
              </w:rPr>
            </w:pPr>
            <w:r>
              <w:rPr>
                <w:b/>
                <w:color w:val="000000"/>
                <w:sz w:val="16"/>
                <w:szCs w:val="16"/>
              </w:rPr>
              <w:t>46</w:t>
            </w:r>
            <w:r w:rsidR="00E30A44" w:rsidRPr="00D6495F">
              <w:rPr>
                <w:b/>
                <w:color w:val="000000"/>
                <w:sz w:val="16"/>
                <w:szCs w:val="16"/>
              </w:rPr>
              <w:t> </w:t>
            </w:r>
            <w:r>
              <w:rPr>
                <w:b/>
                <w:color w:val="000000"/>
                <w:sz w:val="16"/>
                <w:szCs w:val="16"/>
              </w:rPr>
              <w:t>822</w:t>
            </w:r>
            <w:r w:rsidR="00E30A44" w:rsidRPr="00D6495F">
              <w:rPr>
                <w:b/>
                <w:color w:val="000000"/>
                <w:sz w:val="16"/>
                <w:szCs w:val="16"/>
              </w:rPr>
              <w:t>,00</w:t>
            </w:r>
          </w:p>
        </w:tc>
      </w:tr>
    </w:tbl>
    <w:p w:rsidR="00450897" w:rsidRPr="00774FA6" w:rsidRDefault="00450897" w:rsidP="00E70818">
      <w:pPr>
        <w:autoSpaceDE w:val="0"/>
        <w:autoSpaceDN w:val="0"/>
        <w:adjustRightInd w:val="0"/>
        <w:spacing w:line="360" w:lineRule="exact"/>
        <w:ind w:right="425"/>
        <w:jc w:val="both"/>
        <w:rPr>
          <w:szCs w:val="28"/>
        </w:rPr>
      </w:pPr>
      <w:bookmarkStart w:id="4" w:name="_GoBack"/>
      <w:bookmarkEnd w:id="4"/>
    </w:p>
    <w:p w:rsidR="00450897" w:rsidRPr="00774FA6" w:rsidRDefault="00450897" w:rsidP="00281E3A">
      <w:pPr>
        <w:autoSpaceDE w:val="0"/>
        <w:autoSpaceDN w:val="0"/>
        <w:adjustRightInd w:val="0"/>
        <w:spacing w:line="360" w:lineRule="exact"/>
        <w:ind w:right="425"/>
        <w:jc w:val="both"/>
      </w:pPr>
    </w:p>
    <w:p w:rsidR="00774FA6" w:rsidRDefault="00774FA6" w:rsidP="00531708">
      <w:pPr>
        <w:autoSpaceDE w:val="0"/>
        <w:autoSpaceDN w:val="0"/>
        <w:adjustRightInd w:val="0"/>
        <w:jc w:val="both"/>
        <w:rPr>
          <w:szCs w:val="28"/>
        </w:rPr>
      </w:pPr>
    </w:p>
    <w:p w:rsidR="00FB5435" w:rsidRDefault="00FB5435" w:rsidP="00603EF7">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543E78">
          <w:headerReference w:type="default" r:id="rId12"/>
          <w:pgSz w:w="11906" w:h="16838"/>
          <w:pgMar w:top="284" w:right="566" w:bottom="1134"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bookmarkEnd w:id="3"/>
    <w:p w:rsidR="00586451" w:rsidRDefault="00586451" w:rsidP="00586451">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86451" w:rsidRDefault="00586451" w:rsidP="00586451">
      <w:pPr>
        <w:tabs>
          <w:tab w:val="num" w:pos="0"/>
          <w:tab w:val="left" w:pos="240"/>
          <w:tab w:val="left" w:pos="1080"/>
        </w:tabs>
        <w:jc w:val="right"/>
        <w:rPr>
          <w:rFonts w:eastAsia="MS Mincho"/>
          <w:b/>
          <w:kern w:val="32"/>
          <w:sz w:val="28"/>
          <w:szCs w:val="28"/>
          <w:lang w:eastAsia="x-none"/>
        </w:rPr>
      </w:pPr>
    </w:p>
    <w:p w:rsidR="00586451" w:rsidRPr="004B373D" w:rsidRDefault="00586451" w:rsidP="00586451">
      <w:pPr>
        <w:jc w:val="center"/>
        <w:rPr>
          <w:b/>
          <w:sz w:val="26"/>
          <w:szCs w:val="26"/>
        </w:rPr>
      </w:pPr>
      <w:r w:rsidRPr="004B373D">
        <w:rPr>
          <w:b/>
          <w:sz w:val="26"/>
          <w:szCs w:val="26"/>
        </w:rPr>
        <w:t>ДОГОВОР</w:t>
      </w:r>
    </w:p>
    <w:p w:rsidR="00586451" w:rsidRPr="004B373D" w:rsidRDefault="00586451" w:rsidP="00586451">
      <w:pPr>
        <w:pStyle w:val="8"/>
        <w:jc w:val="center"/>
        <w:rPr>
          <w:caps/>
          <w:sz w:val="26"/>
          <w:szCs w:val="26"/>
        </w:rPr>
      </w:pPr>
      <w:r w:rsidRPr="004B373D">
        <w:rPr>
          <w:caps/>
          <w:sz w:val="26"/>
          <w:szCs w:val="26"/>
        </w:rPr>
        <w:t xml:space="preserve">КУПЛИ-ПРОДАЖИ № </w:t>
      </w:r>
      <w:r>
        <w:rPr>
          <w:caps/>
          <w:sz w:val="26"/>
          <w:szCs w:val="26"/>
        </w:rPr>
        <w:t>____</w:t>
      </w:r>
    </w:p>
    <w:p w:rsidR="00586451" w:rsidRPr="00CF19E7" w:rsidRDefault="00586451" w:rsidP="00586451">
      <w:pPr>
        <w:ind w:firstLine="709"/>
        <w:jc w:val="center"/>
        <w:rPr>
          <w:b/>
          <w:bCs/>
          <w:sz w:val="26"/>
          <w:szCs w:val="26"/>
          <w:highlight w:val="yellow"/>
        </w:rPr>
      </w:pPr>
    </w:p>
    <w:p w:rsidR="00586451" w:rsidRPr="004B373D" w:rsidRDefault="00586451" w:rsidP="00586451">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586451" w:rsidRPr="00CF19E7" w:rsidRDefault="00586451" w:rsidP="00586451">
      <w:pPr>
        <w:ind w:firstLine="709"/>
        <w:jc w:val="both"/>
        <w:rPr>
          <w:sz w:val="26"/>
          <w:szCs w:val="26"/>
          <w:highlight w:val="yellow"/>
        </w:rPr>
      </w:pP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586451" w:rsidRPr="004B373D" w:rsidRDefault="00586451" w:rsidP="00586451">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586451" w:rsidRPr="00F92216" w:rsidRDefault="00586451" w:rsidP="00586451">
      <w:pPr>
        <w:pStyle w:val="aff2"/>
        <w:numPr>
          <w:ilvl w:val="0"/>
          <w:numId w:val="13"/>
        </w:numPr>
        <w:jc w:val="center"/>
      </w:pPr>
      <w:r w:rsidRPr="00F92216">
        <w:t>Предмет Договора</w:t>
      </w:r>
    </w:p>
    <w:p w:rsidR="00586451" w:rsidRPr="003A155B" w:rsidRDefault="00586451" w:rsidP="00586451">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0F5667">
        <w:rPr>
          <w:bCs/>
          <w:sz w:val="26"/>
          <w:szCs w:val="26"/>
        </w:rPr>
        <w:t>РЖДстрой</w:t>
      </w:r>
      <w:proofErr w:type="spellEnd"/>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586451" w:rsidRDefault="00586451" w:rsidP="00586451">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586451" w:rsidRPr="00060935" w:rsidRDefault="00586451" w:rsidP="00586451">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586451" w:rsidRDefault="00586451" w:rsidP="00586451">
      <w:pPr>
        <w:widowControl w:val="0"/>
        <w:numPr>
          <w:ilvl w:val="3"/>
          <w:numId w:val="13"/>
        </w:numPr>
        <w:autoSpaceDE w:val="0"/>
        <w:autoSpaceDN w:val="0"/>
        <w:adjustRightInd w:val="0"/>
        <w:jc w:val="both"/>
        <w:rPr>
          <w:sz w:val="26"/>
          <w:szCs w:val="26"/>
        </w:rPr>
      </w:pPr>
      <w:r>
        <w:rPr>
          <w:sz w:val="26"/>
          <w:szCs w:val="26"/>
        </w:rPr>
        <w:t>________________________;</w:t>
      </w:r>
    </w:p>
    <w:p w:rsidR="00586451" w:rsidRDefault="00586451" w:rsidP="00586451">
      <w:pPr>
        <w:widowControl w:val="0"/>
        <w:numPr>
          <w:ilvl w:val="3"/>
          <w:numId w:val="13"/>
        </w:numPr>
        <w:autoSpaceDE w:val="0"/>
        <w:autoSpaceDN w:val="0"/>
        <w:adjustRightInd w:val="0"/>
        <w:jc w:val="both"/>
        <w:rPr>
          <w:sz w:val="26"/>
          <w:szCs w:val="26"/>
        </w:rPr>
      </w:pPr>
      <w:r>
        <w:rPr>
          <w:sz w:val="26"/>
          <w:szCs w:val="26"/>
        </w:rPr>
        <w:t>________________________;</w:t>
      </w:r>
    </w:p>
    <w:p w:rsidR="00586451" w:rsidRDefault="00586451" w:rsidP="00586451">
      <w:pPr>
        <w:widowControl w:val="0"/>
        <w:numPr>
          <w:ilvl w:val="3"/>
          <w:numId w:val="13"/>
        </w:numPr>
        <w:autoSpaceDE w:val="0"/>
        <w:autoSpaceDN w:val="0"/>
        <w:adjustRightInd w:val="0"/>
        <w:jc w:val="both"/>
        <w:rPr>
          <w:sz w:val="26"/>
          <w:szCs w:val="26"/>
        </w:rPr>
      </w:pPr>
      <w:r>
        <w:rPr>
          <w:sz w:val="26"/>
          <w:szCs w:val="26"/>
        </w:rPr>
        <w:t>________________________;</w:t>
      </w:r>
    </w:p>
    <w:p w:rsidR="00586451" w:rsidRDefault="00586451" w:rsidP="00586451">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586451" w:rsidRDefault="00586451" w:rsidP="00586451">
      <w:pPr>
        <w:widowControl w:val="0"/>
        <w:autoSpaceDE w:val="0"/>
        <w:autoSpaceDN w:val="0"/>
        <w:adjustRightInd w:val="0"/>
        <w:ind w:left="720"/>
        <w:jc w:val="both"/>
        <w:rPr>
          <w:sz w:val="26"/>
          <w:szCs w:val="26"/>
        </w:rPr>
      </w:pPr>
    </w:p>
    <w:p w:rsidR="00586451" w:rsidRDefault="00586451" w:rsidP="00586451">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586451" w:rsidRPr="00263B5B" w:rsidRDefault="00586451" w:rsidP="00586451">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586451" w:rsidRPr="00644CB8" w:rsidRDefault="00586451" w:rsidP="00586451">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586451" w:rsidRDefault="00586451" w:rsidP="00586451">
      <w:pPr>
        <w:shd w:val="clear" w:color="auto" w:fill="FFFFFF"/>
        <w:tabs>
          <w:tab w:val="left" w:pos="0"/>
        </w:tabs>
        <w:ind w:firstLine="709"/>
        <w:rPr>
          <w:bCs/>
          <w:i/>
        </w:rPr>
      </w:pPr>
      <w:r>
        <w:rPr>
          <w:bCs/>
          <w:sz w:val="26"/>
          <w:szCs w:val="26"/>
        </w:rPr>
        <w:lastRenderedPageBreak/>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586451" w:rsidRDefault="00586451" w:rsidP="00586451">
      <w:pPr>
        <w:shd w:val="clear" w:color="auto" w:fill="FFFFFF"/>
        <w:tabs>
          <w:tab w:val="left" w:pos="0"/>
        </w:tabs>
        <w:ind w:firstLine="709"/>
        <w:rPr>
          <w:bCs/>
          <w:i/>
        </w:rPr>
      </w:pPr>
    </w:p>
    <w:p w:rsidR="00586451" w:rsidRPr="00623C1A" w:rsidRDefault="00586451" w:rsidP="00586451">
      <w:pPr>
        <w:numPr>
          <w:ilvl w:val="0"/>
          <w:numId w:val="13"/>
        </w:numPr>
        <w:jc w:val="center"/>
        <w:rPr>
          <w:b/>
          <w:sz w:val="26"/>
          <w:szCs w:val="26"/>
        </w:rPr>
      </w:pPr>
      <w:r w:rsidRPr="00623C1A">
        <w:rPr>
          <w:b/>
          <w:sz w:val="26"/>
          <w:szCs w:val="26"/>
        </w:rPr>
        <w:t>Цена Договора</w:t>
      </w:r>
    </w:p>
    <w:p w:rsidR="00586451" w:rsidRPr="00E76D2F" w:rsidRDefault="00586451" w:rsidP="00586451">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(18%) в сумме  ___________ (________________) руб.                 __ коп., из них:</w:t>
      </w:r>
    </w:p>
    <w:p w:rsidR="00586451" w:rsidRPr="00E76D2F" w:rsidRDefault="00586451" w:rsidP="00586451">
      <w:pPr>
        <w:pStyle w:val="aff2"/>
        <w:numPr>
          <w:ilvl w:val="2"/>
          <w:numId w:val="13"/>
        </w:numPr>
        <w:jc w:val="both"/>
      </w:pPr>
      <w:r w:rsidRPr="00E76D2F">
        <w:t>Стоимость объектов недвижимого имущества:</w:t>
      </w:r>
    </w:p>
    <w:p w:rsidR="00586451" w:rsidRPr="00DB6FF5" w:rsidRDefault="00586451" w:rsidP="00586451">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(18</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586451" w:rsidRDefault="00586451" w:rsidP="00586451">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586451" w:rsidRDefault="00586451" w:rsidP="00586451">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586451" w:rsidRDefault="00586451" w:rsidP="00586451">
      <w:pPr>
        <w:pStyle w:val="aff2"/>
        <w:ind w:firstLine="720"/>
        <w:jc w:val="both"/>
        <w:rPr>
          <w:b/>
        </w:rPr>
      </w:pPr>
    </w:p>
    <w:p w:rsidR="00586451" w:rsidRDefault="00586451" w:rsidP="00586451">
      <w:pPr>
        <w:pStyle w:val="aff2"/>
        <w:ind w:firstLine="720"/>
        <w:jc w:val="both"/>
        <w:rPr>
          <w:b/>
        </w:rPr>
      </w:pPr>
      <w:r w:rsidRPr="00D1552E">
        <w:rPr>
          <w:b/>
        </w:rPr>
        <w:t xml:space="preserve">- </w:t>
      </w:r>
      <w:r>
        <w:rPr>
          <w:b/>
        </w:rPr>
        <w:t xml:space="preserve">   ……………………………………………………………………………………. . </w:t>
      </w:r>
    </w:p>
    <w:p w:rsidR="00586451" w:rsidRPr="00E76D2F" w:rsidRDefault="00586451" w:rsidP="00586451">
      <w:pPr>
        <w:pStyle w:val="aff2"/>
        <w:ind w:firstLine="720"/>
        <w:jc w:val="both"/>
      </w:pPr>
      <w:r>
        <w:rPr>
          <w:b/>
        </w:rPr>
        <w:t xml:space="preserve">2.1.2. </w:t>
      </w:r>
      <w:r w:rsidRPr="00E76D2F">
        <w:t>Стоимость объектов движимого имущества и неотъемлемого оборудования:</w:t>
      </w:r>
    </w:p>
    <w:p w:rsidR="00586451" w:rsidRPr="003A155B" w:rsidRDefault="00586451" w:rsidP="00586451">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586451" w:rsidRDefault="00586451" w:rsidP="00586451">
      <w:pPr>
        <w:pStyle w:val="aff2"/>
        <w:ind w:firstLine="720"/>
        <w:jc w:val="both"/>
        <w:rPr>
          <w:b/>
        </w:rPr>
      </w:pPr>
    </w:p>
    <w:p w:rsidR="00586451" w:rsidRPr="00623C1A" w:rsidRDefault="00586451" w:rsidP="00586451">
      <w:pPr>
        <w:pStyle w:val="aff2"/>
        <w:numPr>
          <w:ilvl w:val="0"/>
          <w:numId w:val="13"/>
        </w:numPr>
        <w:jc w:val="center"/>
      </w:pPr>
      <w:r w:rsidRPr="00623C1A">
        <w:t>Платежи по Договору</w:t>
      </w:r>
    </w:p>
    <w:p w:rsidR="00586451" w:rsidRPr="00B11C62" w:rsidRDefault="00586451" w:rsidP="00586451">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(18%)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586451" w:rsidRPr="00274B45" w:rsidRDefault="00586451" w:rsidP="00586451">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(18%)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586451" w:rsidRDefault="00586451" w:rsidP="00586451">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586451" w:rsidRPr="00274B45" w:rsidRDefault="00586451" w:rsidP="00586451">
      <w:pPr>
        <w:widowControl w:val="0"/>
        <w:autoSpaceDE w:val="0"/>
        <w:autoSpaceDN w:val="0"/>
        <w:adjustRightInd w:val="0"/>
        <w:ind w:firstLine="708"/>
        <w:jc w:val="both"/>
        <w:rPr>
          <w:bCs/>
          <w:sz w:val="26"/>
          <w:szCs w:val="26"/>
          <w:lang w:eastAsia="x-none"/>
        </w:rPr>
      </w:pPr>
    </w:p>
    <w:p w:rsidR="00586451" w:rsidRPr="008A5B57" w:rsidRDefault="00586451" w:rsidP="00586451">
      <w:pPr>
        <w:pStyle w:val="aff2"/>
        <w:numPr>
          <w:ilvl w:val="0"/>
          <w:numId w:val="13"/>
        </w:numPr>
        <w:jc w:val="center"/>
        <w:rPr>
          <w:i w:val="0"/>
        </w:rPr>
      </w:pPr>
      <w:r w:rsidRPr="008A5B57">
        <w:rPr>
          <w:i w:val="0"/>
        </w:rPr>
        <w:lastRenderedPageBreak/>
        <w:t>Передача имущества</w:t>
      </w:r>
    </w:p>
    <w:p w:rsidR="00586451" w:rsidRPr="008A5B57" w:rsidRDefault="00586451" w:rsidP="00586451">
      <w:pPr>
        <w:pStyle w:val="aff2"/>
        <w:ind w:firstLine="567"/>
        <w:jc w:val="both"/>
        <w:rPr>
          <w:i w:val="0"/>
        </w:rPr>
      </w:pPr>
      <w:r w:rsidRPr="008A5B57">
        <w:rPr>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sidRPr="008A5B57">
        <w:rPr>
          <w:i w:val="0"/>
        </w:rPr>
        <w:t>дств в п</w:t>
      </w:r>
      <w:proofErr w:type="gramEnd"/>
      <w:r w:rsidRPr="008A5B57">
        <w:rPr>
          <w:i w:val="0"/>
        </w:rPr>
        <w:t xml:space="preserve">олном объеме, согласно пункту 3 настоящего Договора, на расчетный счет Продавца. </w:t>
      </w:r>
    </w:p>
    <w:p w:rsidR="00586451" w:rsidRPr="008A5B57" w:rsidRDefault="00586451" w:rsidP="00586451">
      <w:pPr>
        <w:pStyle w:val="aff2"/>
        <w:ind w:firstLine="567"/>
        <w:jc w:val="both"/>
        <w:rPr>
          <w:i w:val="0"/>
        </w:rPr>
      </w:pPr>
      <w:r w:rsidRPr="008A5B57">
        <w:rPr>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586451" w:rsidRPr="008A5B57" w:rsidRDefault="00586451" w:rsidP="00586451">
      <w:pPr>
        <w:pStyle w:val="aff2"/>
        <w:ind w:firstLine="567"/>
        <w:jc w:val="both"/>
        <w:rPr>
          <w:i w:val="0"/>
        </w:rPr>
      </w:pPr>
      <w:r w:rsidRPr="008A5B57">
        <w:rPr>
          <w:i w:val="0"/>
        </w:rPr>
        <w:t xml:space="preserve"> </w:t>
      </w:r>
      <w:proofErr w:type="gramStart"/>
      <w:r w:rsidRPr="008A5B57">
        <w:rPr>
          <w:i w:val="0"/>
        </w:rPr>
        <w:t>С даты подписания</w:t>
      </w:r>
      <w:proofErr w:type="gramEnd"/>
      <w:r w:rsidRPr="008A5B57">
        <w:rPr>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586451" w:rsidRPr="008A5B57" w:rsidRDefault="00586451" w:rsidP="00586451">
      <w:pPr>
        <w:pStyle w:val="aff2"/>
        <w:ind w:firstLine="567"/>
        <w:jc w:val="both"/>
        <w:rPr>
          <w:i w:val="0"/>
        </w:rPr>
      </w:pPr>
      <w:r w:rsidRPr="008A5B57">
        <w:rPr>
          <w:i w:val="0"/>
        </w:rPr>
        <w:t xml:space="preserve">4.2. Обязательство Продавца передать Имущество считается исполненным после подписания Сторонами актов приема-передачи. </w:t>
      </w:r>
    </w:p>
    <w:p w:rsidR="00586451" w:rsidRPr="008A5B57" w:rsidRDefault="00586451" w:rsidP="00586451">
      <w:pPr>
        <w:pStyle w:val="aff2"/>
        <w:ind w:firstLine="567"/>
        <w:jc w:val="both"/>
        <w:rPr>
          <w:i w:val="0"/>
        </w:rPr>
      </w:pPr>
      <w:r w:rsidRPr="008A5B57">
        <w:rPr>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586451" w:rsidRPr="008A5B57" w:rsidRDefault="00586451" w:rsidP="00586451">
      <w:pPr>
        <w:pStyle w:val="aff2"/>
        <w:ind w:firstLine="567"/>
        <w:jc w:val="both"/>
        <w:rPr>
          <w:i w:val="0"/>
        </w:rPr>
      </w:pPr>
      <w:r w:rsidRPr="008A5B57">
        <w:rPr>
          <w:i w:val="0"/>
          <w:color w:val="000000"/>
        </w:rPr>
        <w:t>4.3.1.</w:t>
      </w:r>
      <w:r w:rsidRPr="008A5B57">
        <w:rPr>
          <w:i w:val="0"/>
        </w:rPr>
        <w:t xml:space="preserve"> осуществлять снос строений, зданий и сооружений, расположенных на территории продаваемого имущественного комплекса;</w:t>
      </w:r>
    </w:p>
    <w:p w:rsidR="00586451" w:rsidRPr="008A5B57" w:rsidRDefault="00586451" w:rsidP="00586451">
      <w:pPr>
        <w:pStyle w:val="aff2"/>
        <w:ind w:firstLine="567"/>
        <w:jc w:val="both"/>
        <w:rPr>
          <w:i w:val="0"/>
        </w:rPr>
      </w:pPr>
      <w:r w:rsidRPr="008A5B57">
        <w:rPr>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586451" w:rsidRPr="008A5B57" w:rsidRDefault="00586451" w:rsidP="00586451">
      <w:pPr>
        <w:pStyle w:val="aff2"/>
        <w:ind w:firstLine="567"/>
        <w:jc w:val="both"/>
        <w:rPr>
          <w:i w:val="0"/>
        </w:rPr>
      </w:pPr>
      <w:r w:rsidRPr="008A5B57">
        <w:rPr>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586451" w:rsidRPr="008A5B57" w:rsidRDefault="00586451" w:rsidP="00586451">
      <w:pPr>
        <w:pStyle w:val="aff2"/>
        <w:ind w:firstLine="567"/>
        <w:jc w:val="both"/>
        <w:rPr>
          <w:i w:val="0"/>
        </w:rPr>
      </w:pPr>
      <w:r w:rsidRPr="008A5B57">
        <w:rPr>
          <w:i w:val="0"/>
        </w:rPr>
        <w:t>4.3.4. совершать иные действия, ухудшающие техническое состояние объектов.</w:t>
      </w:r>
    </w:p>
    <w:p w:rsidR="00586451" w:rsidRPr="008A5B57" w:rsidRDefault="00586451" w:rsidP="00586451">
      <w:pPr>
        <w:pStyle w:val="aff2"/>
        <w:ind w:firstLine="567"/>
        <w:jc w:val="both"/>
        <w:rPr>
          <w:i w:val="0"/>
        </w:rPr>
      </w:pPr>
    </w:p>
    <w:p w:rsidR="00586451" w:rsidRPr="00623C1A" w:rsidRDefault="00586451" w:rsidP="00586451">
      <w:pPr>
        <w:pStyle w:val="aff2"/>
        <w:numPr>
          <w:ilvl w:val="0"/>
          <w:numId w:val="13"/>
        </w:numPr>
        <w:jc w:val="center"/>
      </w:pPr>
      <w:r w:rsidRPr="00623C1A">
        <w:t>Ответственность Сторон</w:t>
      </w:r>
    </w:p>
    <w:p w:rsidR="00586451" w:rsidRPr="00AC2C49" w:rsidRDefault="00586451" w:rsidP="00586451">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586451" w:rsidRPr="00AC2C49" w:rsidRDefault="00586451" w:rsidP="00586451">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586451" w:rsidRDefault="00586451" w:rsidP="00586451">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586451" w:rsidRDefault="00586451" w:rsidP="00586451">
      <w:pPr>
        <w:widowControl w:val="0"/>
        <w:autoSpaceDE w:val="0"/>
        <w:autoSpaceDN w:val="0"/>
        <w:adjustRightInd w:val="0"/>
        <w:ind w:firstLine="708"/>
        <w:jc w:val="both"/>
        <w:rPr>
          <w:bCs/>
          <w:sz w:val="26"/>
          <w:szCs w:val="26"/>
          <w:lang w:eastAsia="x-none"/>
        </w:rPr>
      </w:pPr>
    </w:p>
    <w:p w:rsidR="00586451" w:rsidRDefault="00586451" w:rsidP="00586451">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586451" w:rsidRPr="00AC2C49" w:rsidRDefault="00586451" w:rsidP="00586451">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w:t>
      </w:r>
      <w:r>
        <w:rPr>
          <w:bCs/>
          <w:sz w:val="26"/>
          <w:szCs w:val="26"/>
          <w:lang w:eastAsia="x-none"/>
        </w:rPr>
        <w:lastRenderedPageBreak/>
        <w:t>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586451" w:rsidRPr="00AC2C49" w:rsidRDefault="00586451" w:rsidP="00586451">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586451" w:rsidRDefault="00586451" w:rsidP="00586451">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586451" w:rsidRDefault="00586451" w:rsidP="00586451">
      <w:pPr>
        <w:widowControl w:val="0"/>
        <w:autoSpaceDE w:val="0"/>
        <w:autoSpaceDN w:val="0"/>
        <w:adjustRightInd w:val="0"/>
        <w:ind w:firstLine="708"/>
        <w:jc w:val="both"/>
        <w:rPr>
          <w:bCs/>
          <w:sz w:val="26"/>
          <w:szCs w:val="26"/>
          <w:lang w:eastAsia="x-none"/>
        </w:rPr>
      </w:pPr>
    </w:p>
    <w:p w:rsidR="00586451" w:rsidRPr="008A5B57" w:rsidRDefault="00586451" w:rsidP="00586451">
      <w:pPr>
        <w:pStyle w:val="aff2"/>
        <w:numPr>
          <w:ilvl w:val="0"/>
          <w:numId w:val="13"/>
        </w:numPr>
        <w:jc w:val="center"/>
        <w:rPr>
          <w:i w:val="0"/>
        </w:rPr>
      </w:pPr>
      <w:r w:rsidRPr="008A5B57">
        <w:rPr>
          <w:i w:val="0"/>
        </w:rPr>
        <w:t>Возникновение права собственности</w:t>
      </w:r>
    </w:p>
    <w:p w:rsidR="00586451" w:rsidRPr="008A5B57" w:rsidRDefault="00586451" w:rsidP="00586451">
      <w:pPr>
        <w:pStyle w:val="aff2"/>
        <w:ind w:firstLine="567"/>
        <w:jc w:val="both"/>
        <w:rPr>
          <w:i w:val="0"/>
        </w:rPr>
      </w:pPr>
      <w:r w:rsidRPr="008A5B57">
        <w:rPr>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8A5B57">
        <w:rPr>
          <w:bCs/>
          <w:i w:val="0"/>
        </w:rPr>
        <w:t xml:space="preserve"> </w:t>
      </w:r>
      <w:r w:rsidRPr="008A5B57">
        <w:rPr>
          <w:i w:val="0"/>
        </w:rPr>
        <w:t xml:space="preserve">производится после уплаты цены, предусмотренной пунктом 2.1 настоящего Договора купли-продажи, в полном объеме. </w:t>
      </w:r>
    </w:p>
    <w:p w:rsidR="00586451" w:rsidRPr="008A5B57" w:rsidRDefault="00586451" w:rsidP="00586451">
      <w:pPr>
        <w:pStyle w:val="aff2"/>
        <w:ind w:firstLine="567"/>
        <w:jc w:val="both"/>
        <w:rPr>
          <w:i w:val="0"/>
        </w:rPr>
      </w:pPr>
      <w:r w:rsidRPr="008A5B57">
        <w:rPr>
          <w:i w:val="0"/>
        </w:rPr>
        <w:t xml:space="preserve">  6.2. Право собственности на недвижимое имущество возникает у Покупателя                     </w:t>
      </w:r>
      <w:proofErr w:type="gramStart"/>
      <w:r w:rsidRPr="008A5B57">
        <w:rPr>
          <w:i w:val="0"/>
        </w:rPr>
        <w:t>с даты</w:t>
      </w:r>
      <w:proofErr w:type="gramEnd"/>
      <w:r w:rsidRPr="008A5B57">
        <w:rPr>
          <w:i w:val="0"/>
        </w:rPr>
        <w:t xml:space="preserve"> государственной регистрации права в Едином государственном реестре недвижимости (ЕГРН).</w:t>
      </w:r>
    </w:p>
    <w:p w:rsidR="00586451" w:rsidRPr="008A5B57" w:rsidRDefault="00586451" w:rsidP="00586451">
      <w:pPr>
        <w:pStyle w:val="aff2"/>
        <w:ind w:firstLine="567"/>
        <w:jc w:val="both"/>
        <w:rPr>
          <w:i w:val="0"/>
        </w:rPr>
      </w:pPr>
      <w:r w:rsidRPr="008A5B57">
        <w:rPr>
          <w:i w:val="0"/>
        </w:rPr>
        <w:t xml:space="preserve">  6.3. Все расходы по государственной регистрации перехода права собственности на недвижимое имущество несет Покупатель. </w:t>
      </w:r>
    </w:p>
    <w:p w:rsidR="00586451" w:rsidRPr="008A5B57" w:rsidRDefault="00586451" w:rsidP="00586451">
      <w:pPr>
        <w:pStyle w:val="aff2"/>
        <w:ind w:firstLine="567"/>
        <w:jc w:val="both"/>
        <w:rPr>
          <w:i w:val="0"/>
        </w:rPr>
      </w:pPr>
      <w:r w:rsidRPr="008A5B57">
        <w:rPr>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8A5B57">
        <w:rPr>
          <w:i w:val="0"/>
        </w:rPr>
        <w:t>с даты уплаты</w:t>
      </w:r>
      <w:proofErr w:type="gramEnd"/>
      <w:r w:rsidRPr="008A5B57">
        <w:rPr>
          <w:i w:val="0"/>
        </w:rPr>
        <w:t xml:space="preserve"> в полном объеме цены, указанной в пункте 2.1 настоящего Договора.</w:t>
      </w:r>
    </w:p>
    <w:p w:rsidR="00586451" w:rsidRPr="008A5B57" w:rsidRDefault="00586451" w:rsidP="00586451">
      <w:pPr>
        <w:pStyle w:val="aff2"/>
        <w:ind w:firstLine="567"/>
        <w:jc w:val="both"/>
        <w:rPr>
          <w:i w:val="0"/>
        </w:rPr>
      </w:pPr>
      <w:r w:rsidRPr="008A5B57">
        <w:rPr>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586451" w:rsidRDefault="00586451" w:rsidP="00586451">
      <w:pPr>
        <w:pStyle w:val="aff2"/>
        <w:ind w:firstLine="567"/>
        <w:jc w:val="both"/>
        <w:rPr>
          <w:b/>
        </w:rPr>
      </w:pPr>
    </w:p>
    <w:p w:rsidR="00586451" w:rsidRPr="00623C1A" w:rsidRDefault="00586451" w:rsidP="00586451">
      <w:pPr>
        <w:pStyle w:val="aff2"/>
        <w:numPr>
          <w:ilvl w:val="0"/>
          <w:numId w:val="13"/>
        </w:numPr>
        <w:jc w:val="center"/>
      </w:pPr>
      <w:r w:rsidRPr="00623C1A">
        <w:t>Антикоррупционная оговорка</w:t>
      </w:r>
    </w:p>
    <w:p w:rsidR="00586451" w:rsidRPr="00B6551A" w:rsidRDefault="00586451" w:rsidP="00586451">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86451" w:rsidRPr="00B6551A" w:rsidRDefault="00586451" w:rsidP="00586451">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586451" w:rsidRPr="00B6551A" w:rsidRDefault="00586451" w:rsidP="00586451">
      <w:pPr>
        <w:widowControl w:val="0"/>
        <w:autoSpaceDE w:val="0"/>
        <w:autoSpaceDN w:val="0"/>
        <w:adjustRightInd w:val="0"/>
        <w:ind w:firstLine="708"/>
        <w:jc w:val="both"/>
        <w:rPr>
          <w:sz w:val="26"/>
          <w:szCs w:val="26"/>
        </w:rPr>
      </w:pPr>
      <w:r w:rsidRPr="00B6551A">
        <w:rPr>
          <w:sz w:val="26"/>
          <w:szCs w:val="26"/>
        </w:rPr>
        <w:t xml:space="preserve">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w:t>
      </w:r>
      <w:r w:rsidRPr="00B6551A">
        <w:rPr>
          <w:sz w:val="26"/>
          <w:szCs w:val="26"/>
        </w:rPr>
        <w:lastRenderedPageBreak/>
        <w:t>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586451" w:rsidRPr="00B22516" w:rsidRDefault="00586451" w:rsidP="00586451">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586451" w:rsidRPr="00B22516" w:rsidRDefault="00586451" w:rsidP="00586451">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586451" w:rsidRDefault="00586451" w:rsidP="00586451">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586451" w:rsidRPr="00B6551A" w:rsidRDefault="00586451" w:rsidP="00586451">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586451" w:rsidRPr="00B6551A" w:rsidRDefault="00586451" w:rsidP="00586451">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586451" w:rsidRPr="00B6551A" w:rsidRDefault="00586451" w:rsidP="00586451">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86451" w:rsidRDefault="00586451" w:rsidP="00586451">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586451" w:rsidRPr="00124191" w:rsidRDefault="00586451" w:rsidP="00586451">
      <w:pPr>
        <w:widowControl w:val="0"/>
        <w:autoSpaceDE w:val="0"/>
        <w:autoSpaceDN w:val="0"/>
        <w:adjustRightInd w:val="0"/>
        <w:ind w:firstLine="708"/>
        <w:jc w:val="both"/>
        <w:rPr>
          <w:sz w:val="26"/>
          <w:szCs w:val="26"/>
        </w:rPr>
      </w:pPr>
    </w:p>
    <w:p w:rsidR="00586451" w:rsidRPr="00623C1A" w:rsidRDefault="00586451" w:rsidP="00586451">
      <w:pPr>
        <w:pStyle w:val="aff2"/>
        <w:numPr>
          <w:ilvl w:val="0"/>
          <w:numId w:val="13"/>
        </w:numPr>
        <w:jc w:val="center"/>
      </w:pPr>
      <w:r w:rsidRPr="00623C1A">
        <w:t>Обстоятельства непреодолимой силы</w:t>
      </w:r>
    </w:p>
    <w:p w:rsidR="00586451" w:rsidRPr="00C97FED" w:rsidRDefault="00586451" w:rsidP="00586451">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86451" w:rsidRPr="00C97FED" w:rsidRDefault="00586451" w:rsidP="00586451">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86451" w:rsidRDefault="00586451" w:rsidP="00586451">
      <w:pPr>
        <w:widowControl w:val="0"/>
        <w:autoSpaceDE w:val="0"/>
        <w:autoSpaceDN w:val="0"/>
        <w:adjustRightInd w:val="0"/>
        <w:ind w:firstLine="708"/>
        <w:jc w:val="both"/>
        <w:rPr>
          <w:sz w:val="26"/>
          <w:szCs w:val="26"/>
        </w:rPr>
      </w:pPr>
      <w:r w:rsidRPr="00C97FED">
        <w:rPr>
          <w:sz w:val="26"/>
          <w:szCs w:val="26"/>
        </w:rPr>
        <w:lastRenderedPageBreak/>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586451" w:rsidRPr="00623C1A" w:rsidRDefault="00586451" w:rsidP="00586451">
      <w:pPr>
        <w:pStyle w:val="aff2"/>
        <w:numPr>
          <w:ilvl w:val="0"/>
          <w:numId w:val="13"/>
        </w:numPr>
        <w:jc w:val="center"/>
      </w:pPr>
      <w:r w:rsidRPr="00623C1A">
        <w:t>Заключительные положения</w:t>
      </w:r>
    </w:p>
    <w:p w:rsidR="00586451" w:rsidRPr="00C97FED" w:rsidRDefault="00586451" w:rsidP="00586451">
      <w:pPr>
        <w:widowControl w:val="0"/>
        <w:autoSpaceDE w:val="0"/>
        <w:autoSpaceDN w:val="0"/>
        <w:adjustRightInd w:val="0"/>
        <w:ind w:firstLine="708"/>
        <w:jc w:val="both"/>
        <w:rPr>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w:t>
      </w:r>
    </w:p>
    <w:p w:rsidR="00586451" w:rsidRPr="00C97FED" w:rsidRDefault="00586451" w:rsidP="00586451">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586451" w:rsidRDefault="00586451" w:rsidP="00586451">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586451" w:rsidRPr="008A5B57" w:rsidRDefault="00586451" w:rsidP="00586451">
      <w:pPr>
        <w:pStyle w:val="aff2"/>
        <w:ind w:firstLine="567"/>
        <w:jc w:val="both"/>
        <w:rPr>
          <w:bCs/>
          <w:i w:val="0"/>
        </w:rPr>
      </w:pPr>
      <w:r w:rsidRPr="008A5B57">
        <w:rPr>
          <w:bCs/>
          <w:i w:val="0"/>
        </w:rPr>
        <w:t xml:space="preserve">  9.3. </w:t>
      </w:r>
      <w:proofErr w:type="gramStart"/>
      <w:r w:rsidRPr="008A5B57">
        <w:rPr>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A5B57">
        <w:rPr>
          <w:bCs/>
          <w:i w:val="0"/>
        </w:rPr>
        <w:t>перевыставления</w:t>
      </w:r>
      <w:proofErr w:type="spellEnd"/>
      <w:r w:rsidRPr="008A5B57">
        <w:rPr>
          <w:bCs/>
          <w:i w:val="0"/>
        </w:rPr>
        <w:t xml:space="preserve"> расходов Покупателю</w:t>
      </w:r>
      <w:proofErr w:type="gramEnd"/>
      <w:r w:rsidRPr="008A5B57">
        <w:rPr>
          <w:bCs/>
          <w:i w:val="0"/>
        </w:rPr>
        <w:t xml:space="preserve"> на основании Актов и счетов, направленных Покупателю на электронную почту: ____________________________. В случае</w:t>
      </w:r>
      <w:proofErr w:type="gramStart"/>
      <w:r w:rsidRPr="008A5B57">
        <w:rPr>
          <w:bCs/>
          <w:i w:val="0"/>
        </w:rPr>
        <w:t>,</w:t>
      </w:r>
      <w:proofErr w:type="gramEnd"/>
      <w:r w:rsidRPr="008A5B57">
        <w:rPr>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586451" w:rsidRPr="008A5B57" w:rsidRDefault="00586451" w:rsidP="00586451">
      <w:pPr>
        <w:pStyle w:val="aff2"/>
        <w:ind w:firstLine="567"/>
        <w:jc w:val="both"/>
        <w:rPr>
          <w:bCs/>
          <w:i w:val="0"/>
        </w:rPr>
      </w:pPr>
      <w:r w:rsidRPr="008A5B57">
        <w:rPr>
          <w:bCs/>
          <w:i w:val="0"/>
        </w:rPr>
        <w:t>Покупатель обязуется в течение 30 (тридцати) календарных дней, с даты подписания актов</w:t>
      </w:r>
      <w:r w:rsidRPr="008A5B57">
        <w:rPr>
          <w:i w:val="0"/>
          <w:sz w:val="24"/>
        </w:rPr>
        <w:t xml:space="preserve"> </w:t>
      </w:r>
      <w:r w:rsidRPr="008A5B57">
        <w:rPr>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8A5B57">
        <w:rPr>
          <w:bCs/>
          <w:i w:val="0"/>
        </w:rPr>
        <w:t>перевыставления</w:t>
      </w:r>
      <w:proofErr w:type="spellEnd"/>
      <w:r w:rsidRPr="008A5B57">
        <w:rPr>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8A5B57">
        <w:rPr>
          <w:bCs/>
          <w:i w:val="0"/>
        </w:rPr>
        <w:t xml:space="preserve"> .</w:t>
      </w:r>
      <w:proofErr w:type="gramEnd"/>
    </w:p>
    <w:p w:rsidR="00586451" w:rsidRPr="0073670C" w:rsidRDefault="00586451" w:rsidP="00586451">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586451" w:rsidRPr="00C97FED" w:rsidRDefault="00586451" w:rsidP="00586451">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586451" w:rsidRDefault="00586451" w:rsidP="00586451">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586451" w:rsidRDefault="00586451" w:rsidP="00586451">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Pr="00FA0CCF" w:rsidRDefault="00586451" w:rsidP="00586451">
      <w:pPr>
        <w:pStyle w:val="aff2"/>
        <w:numPr>
          <w:ilvl w:val="0"/>
          <w:numId w:val="13"/>
        </w:numPr>
        <w:jc w:val="center"/>
      </w:pPr>
      <w:r w:rsidRPr="00623C1A">
        <w:lastRenderedPageBreak/>
        <w:t>Адреса и банковские реквизиты:</w:t>
      </w:r>
    </w:p>
    <w:p w:rsidR="00586451" w:rsidRPr="00623C1A" w:rsidRDefault="00586451" w:rsidP="00586451">
      <w:pPr>
        <w:pStyle w:val="aff2"/>
        <w:ind w:left="1080"/>
      </w:pPr>
    </w:p>
    <w:tbl>
      <w:tblPr>
        <w:tblW w:w="9889" w:type="dxa"/>
        <w:tblLayout w:type="fixed"/>
        <w:tblLook w:val="0000" w:firstRow="0" w:lastRow="0" w:firstColumn="0" w:lastColumn="0" w:noHBand="0" w:noVBand="0"/>
      </w:tblPr>
      <w:tblGrid>
        <w:gridCol w:w="4788"/>
        <w:gridCol w:w="565"/>
        <w:gridCol w:w="4536"/>
      </w:tblGrid>
      <w:tr w:rsidR="00586451" w:rsidRPr="00AF0783" w:rsidTr="001442E2">
        <w:trPr>
          <w:trHeight w:val="1276"/>
        </w:trPr>
        <w:tc>
          <w:tcPr>
            <w:tcW w:w="4788" w:type="dxa"/>
          </w:tcPr>
          <w:p w:rsidR="00586451" w:rsidRPr="00911B15" w:rsidRDefault="00586451" w:rsidP="001442E2">
            <w:pPr>
              <w:rPr>
                <w:bCs/>
                <w:sz w:val="26"/>
                <w:szCs w:val="26"/>
              </w:rPr>
            </w:pPr>
            <w:r w:rsidRPr="00911B15">
              <w:rPr>
                <w:bCs/>
                <w:sz w:val="26"/>
                <w:szCs w:val="26"/>
              </w:rPr>
              <w:t>Продавец:</w:t>
            </w:r>
          </w:p>
          <w:p w:rsidR="00586451" w:rsidRPr="00911B15" w:rsidRDefault="00586451" w:rsidP="001442E2">
            <w:pPr>
              <w:rPr>
                <w:bCs/>
                <w:sz w:val="26"/>
                <w:szCs w:val="26"/>
              </w:rPr>
            </w:pPr>
            <w:r w:rsidRPr="00911B15">
              <w:rPr>
                <w:bCs/>
                <w:sz w:val="26"/>
                <w:szCs w:val="26"/>
              </w:rPr>
              <w:t>АО «</w:t>
            </w:r>
            <w:proofErr w:type="spellStart"/>
            <w:r w:rsidRPr="00911B15">
              <w:rPr>
                <w:bCs/>
                <w:sz w:val="26"/>
                <w:szCs w:val="26"/>
              </w:rPr>
              <w:t>РЖДстрой</w:t>
            </w:r>
            <w:proofErr w:type="spellEnd"/>
            <w:r w:rsidRPr="00911B15">
              <w:rPr>
                <w:bCs/>
                <w:sz w:val="26"/>
                <w:szCs w:val="26"/>
              </w:rPr>
              <w:t>»</w:t>
            </w:r>
          </w:p>
          <w:p w:rsidR="00586451" w:rsidRPr="00911B15" w:rsidRDefault="00586451" w:rsidP="001442E2">
            <w:pPr>
              <w:jc w:val="both"/>
              <w:rPr>
                <w:bCs/>
                <w:sz w:val="26"/>
                <w:szCs w:val="26"/>
              </w:rPr>
            </w:pPr>
            <w:r w:rsidRPr="00911B15">
              <w:rPr>
                <w:bCs/>
                <w:sz w:val="26"/>
                <w:szCs w:val="26"/>
              </w:rPr>
              <w:t>ОГРН 1067746082546</w:t>
            </w:r>
          </w:p>
          <w:p w:rsidR="00586451" w:rsidRPr="00911B15" w:rsidRDefault="00D74864" w:rsidP="001442E2">
            <w:pPr>
              <w:pStyle w:val="24"/>
              <w:jc w:val="both"/>
              <w:rPr>
                <w:i w:val="0"/>
                <w:color w:val="auto"/>
              </w:rPr>
            </w:pPr>
            <w:r>
              <w:rPr>
                <w:i w:val="0"/>
                <w:color w:val="auto"/>
              </w:rPr>
              <w:t>Адрес места нахождения: 105005</w:t>
            </w:r>
            <w:r w:rsidR="00586451" w:rsidRPr="00911B15">
              <w:rPr>
                <w:i w:val="0"/>
                <w:color w:val="auto"/>
              </w:rPr>
              <w:t xml:space="preserve">, </w:t>
            </w:r>
          </w:p>
          <w:p w:rsidR="00586451" w:rsidRPr="00911B15" w:rsidRDefault="00586451" w:rsidP="001442E2">
            <w:pPr>
              <w:pStyle w:val="24"/>
              <w:jc w:val="both"/>
              <w:rPr>
                <w:i w:val="0"/>
                <w:color w:val="auto"/>
              </w:rPr>
            </w:pPr>
            <w:r w:rsidRPr="00911B15">
              <w:rPr>
                <w:i w:val="0"/>
                <w:color w:val="auto"/>
              </w:rPr>
              <w:t>г. Москва, ул. Казакова, д. 8 стр. 6.</w:t>
            </w:r>
          </w:p>
          <w:p w:rsidR="00586451" w:rsidRPr="00911B15" w:rsidRDefault="00586451" w:rsidP="001442E2">
            <w:pPr>
              <w:rPr>
                <w:bCs/>
                <w:sz w:val="26"/>
                <w:szCs w:val="26"/>
              </w:rPr>
            </w:pPr>
            <w:r w:rsidRPr="00911B15">
              <w:rPr>
                <w:bCs/>
                <w:sz w:val="26"/>
                <w:szCs w:val="26"/>
              </w:rPr>
              <w:t xml:space="preserve">ИНН: 7708587205,                                                        КПП: 770901001/997450001                                          </w:t>
            </w:r>
          </w:p>
          <w:p w:rsidR="00586451" w:rsidRPr="00911B15" w:rsidRDefault="00586451" w:rsidP="001442E2">
            <w:pPr>
              <w:jc w:val="both"/>
              <w:rPr>
                <w:bCs/>
                <w:sz w:val="26"/>
                <w:szCs w:val="26"/>
              </w:rPr>
            </w:pPr>
            <w:proofErr w:type="gramStart"/>
            <w:r w:rsidRPr="00911B15">
              <w:rPr>
                <w:bCs/>
                <w:sz w:val="26"/>
                <w:szCs w:val="26"/>
              </w:rPr>
              <w:t>Р</w:t>
            </w:r>
            <w:proofErr w:type="gramEnd"/>
            <w:r w:rsidRPr="00911B15">
              <w:rPr>
                <w:bCs/>
                <w:sz w:val="26"/>
                <w:szCs w:val="26"/>
              </w:rPr>
              <w:t xml:space="preserve">/с: 40702810900160000505 </w:t>
            </w:r>
          </w:p>
          <w:p w:rsidR="00586451" w:rsidRPr="00911B15" w:rsidRDefault="00586451" w:rsidP="001442E2">
            <w:pPr>
              <w:jc w:val="both"/>
              <w:rPr>
                <w:bCs/>
                <w:sz w:val="26"/>
                <w:szCs w:val="26"/>
              </w:rPr>
            </w:pPr>
            <w:r w:rsidRPr="00911B15">
              <w:rPr>
                <w:bCs/>
                <w:sz w:val="26"/>
                <w:szCs w:val="26"/>
              </w:rPr>
              <w:t>в ПАО Банк ВТБ</w:t>
            </w:r>
          </w:p>
          <w:p w:rsidR="00586451" w:rsidRPr="00911B15" w:rsidRDefault="00586451" w:rsidP="001442E2">
            <w:pPr>
              <w:pStyle w:val="1"/>
              <w:jc w:val="both"/>
              <w:rPr>
                <w:b w:val="0"/>
                <w:color w:val="auto"/>
                <w:sz w:val="26"/>
                <w:szCs w:val="26"/>
              </w:rPr>
            </w:pPr>
            <w:r w:rsidRPr="00911B15">
              <w:rPr>
                <w:b w:val="0"/>
                <w:color w:val="auto"/>
                <w:sz w:val="26"/>
                <w:szCs w:val="26"/>
              </w:rPr>
              <w:t>К/с: 30101810700000000187</w:t>
            </w:r>
          </w:p>
          <w:p w:rsidR="00586451" w:rsidRPr="00911B15" w:rsidRDefault="00586451" w:rsidP="001442E2">
            <w:pPr>
              <w:rPr>
                <w:bCs/>
                <w:sz w:val="26"/>
                <w:szCs w:val="26"/>
              </w:rPr>
            </w:pPr>
            <w:r w:rsidRPr="00911B15">
              <w:rPr>
                <w:bCs/>
                <w:sz w:val="26"/>
                <w:szCs w:val="26"/>
              </w:rPr>
              <w:t>БИК: 044525187</w:t>
            </w:r>
          </w:p>
          <w:p w:rsidR="00586451" w:rsidRPr="00911B15" w:rsidRDefault="00586451" w:rsidP="001442E2">
            <w:pPr>
              <w:rPr>
                <w:bCs/>
                <w:sz w:val="26"/>
                <w:szCs w:val="26"/>
              </w:rPr>
            </w:pPr>
          </w:p>
          <w:p w:rsidR="00586451" w:rsidRPr="00911B15" w:rsidRDefault="00586451" w:rsidP="001442E2">
            <w:pPr>
              <w:tabs>
                <w:tab w:val="left" w:pos="4320"/>
              </w:tabs>
              <w:rPr>
                <w:sz w:val="26"/>
                <w:szCs w:val="26"/>
              </w:rPr>
            </w:pPr>
          </w:p>
        </w:tc>
        <w:tc>
          <w:tcPr>
            <w:tcW w:w="565" w:type="dxa"/>
          </w:tcPr>
          <w:p w:rsidR="00586451" w:rsidRPr="00AF0783" w:rsidRDefault="00586451" w:rsidP="001442E2">
            <w:pPr>
              <w:ind w:firstLine="720"/>
              <w:rPr>
                <w:sz w:val="26"/>
                <w:szCs w:val="26"/>
              </w:rPr>
            </w:pPr>
          </w:p>
        </w:tc>
        <w:tc>
          <w:tcPr>
            <w:tcW w:w="4536" w:type="dxa"/>
          </w:tcPr>
          <w:p w:rsidR="00586451" w:rsidRPr="00AF0783" w:rsidRDefault="00586451" w:rsidP="001442E2">
            <w:pPr>
              <w:ind w:firstLine="33"/>
              <w:rPr>
                <w:bCs/>
                <w:sz w:val="26"/>
                <w:szCs w:val="26"/>
              </w:rPr>
            </w:pPr>
            <w:r w:rsidRPr="00AF0783">
              <w:rPr>
                <w:b/>
                <w:bCs/>
                <w:sz w:val="26"/>
                <w:szCs w:val="26"/>
              </w:rPr>
              <w:t>Покупатель</w:t>
            </w:r>
            <w:r w:rsidRPr="00AF0783">
              <w:rPr>
                <w:bCs/>
                <w:sz w:val="26"/>
                <w:szCs w:val="26"/>
              </w:rPr>
              <w:t>:</w:t>
            </w:r>
          </w:p>
          <w:p w:rsidR="00586451" w:rsidRPr="00AF0783" w:rsidRDefault="00586451" w:rsidP="001442E2">
            <w:pPr>
              <w:ind w:firstLine="33"/>
              <w:rPr>
                <w:bCs/>
                <w:sz w:val="26"/>
                <w:szCs w:val="26"/>
              </w:rPr>
            </w:pPr>
            <w:r>
              <w:rPr>
                <w:b/>
                <w:sz w:val="26"/>
                <w:szCs w:val="26"/>
              </w:rPr>
              <w:t>___________________________</w:t>
            </w:r>
          </w:p>
          <w:p w:rsidR="00586451" w:rsidRPr="00AF0783" w:rsidRDefault="00586451" w:rsidP="001442E2">
            <w:pPr>
              <w:tabs>
                <w:tab w:val="left" w:pos="567"/>
                <w:tab w:val="left" w:pos="1134"/>
              </w:tabs>
              <w:ind w:firstLine="33"/>
              <w:rPr>
                <w:sz w:val="26"/>
                <w:szCs w:val="26"/>
              </w:rPr>
            </w:pPr>
            <w:r>
              <w:rPr>
                <w:sz w:val="26"/>
                <w:szCs w:val="26"/>
              </w:rPr>
              <w:t>___________________________</w:t>
            </w:r>
          </w:p>
          <w:p w:rsidR="00586451" w:rsidRPr="00FA0CCF" w:rsidRDefault="00586451" w:rsidP="001442E2">
            <w:pPr>
              <w:pStyle w:val="24"/>
              <w:jc w:val="both"/>
            </w:pPr>
            <w:r>
              <w:t>___________________________</w:t>
            </w:r>
          </w:p>
          <w:p w:rsidR="00586451" w:rsidRDefault="00586451" w:rsidP="001442E2">
            <w:pPr>
              <w:jc w:val="both"/>
              <w:rPr>
                <w:bCs/>
                <w:sz w:val="26"/>
                <w:szCs w:val="26"/>
              </w:rPr>
            </w:pPr>
            <w:r>
              <w:rPr>
                <w:bCs/>
                <w:sz w:val="26"/>
                <w:szCs w:val="26"/>
              </w:rPr>
              <w:t>___________________________</w:t>
            </w:r>
          </w:p>
          <w:p w:rsidR="00586451" w:rsidRPr="00AF0783" w:rsidRDefault="00586451" w:rsidP="001442E2">
            <w:pPr>
              <w:jc w:val="both"/>
              <w:rPr>
                <w:bCs/>
                <w:sz w:val="26"/>
                <w:szCs w:val="26"/>
              </w:rPr>
            </w:pPr>
            <w:proofErr w:type="gramStart"/>
            <w:r w:rsidRPr="00AF0783">
              <w:rPr>
                <w:bCs/>
                <w:sz w:val="26"/>
                <w:szCs w:val="26"/>
              </w:rPr>
              <w:t>Р</w:t>
            </w:r>
            <w:proofErr w:type="gramEnd"/>
            <w:r w:rsidRPr="00AF0783">
              <w:rPr>
                <w:bCs/>
                <w:sz w:val="26"/>
                <w:szCs w:val="26"/>
              </w:rPr>
              <w:t xml:space="preserve">/с: </w:t>
            </w:r>
            <w:r>
              <w:rPr>
                <w:bCs/>
                <w:sz w:val="26"/>
                <w:szCs w:val="26"/>
              </w:rPr>
              <w:t>_______________________</w:t>
            </w:r>
            <w:r w:rsidRPr="00AF0783">
              <w:rPr>
                <w:bCs/>
                <w:sz w:val="26"/>
                <w:szCs w:val="26"/>
              </w:rPr>
              <w:t xml:space="preserve"> </w:t>
            </w:r>
          </w:p>
          <w:p w:rsidR="00586451" w:rsidRPr="00AF0783" w:rsidRDefault="00586451" w:rsidP="001442E2">
            <w:pPr>
              <w:jc w:val="both"/>
              <w:rPr>
                <w:bCs/>
                <w:sz w:val="26"/>
                <w:szCs w:val="26"/>
              </w:rPr>
            </w:pPr>
            <w:r>
              <w:rPr>
                <w:bCs/>
                <w:sz w:val="26"/>
                <w:szCs w:val="26"/>
              </w:rPr>
              <w:t>в _________________________</w:t>
            </w:r>
            <w:r w:rsidRPr="00AF0783">
              <w:rPr>
                <w:bCs/>
                <w:sz w:val="26"/>
                <w:szCs w:val="26"/>
              </w:rPr>
              <w:t xml:space="preserve">, </w:t>
            </w:r>
          </w:p>
          <w:p w:rsidR="00586451" w:rsidRPr="00AF0783" w:rsidRDefault="00586451" w:rsidP="001442E2">
            <w:pPr>
              <w:jc w:val="both"/>
              <w:rPr>
                <w:bCs/>
                <w:sz w:val="26"/>
                <w:szCs w:val="26"/>
              </w:rPr>
            </w:pPr>
            <w:r>
              <w:rPr>
                <w:bCs/>
                <w:sz w:val="26"/>
                <w:szCs w:val="26"/>
              </w:rPr>
              <w:t>___________________________</w:t>
            </w:r>
          </w:p>
          <w:p w:rsidR="00586451" w:rsidRPr="00AF0783" w:rsidRDefault="00586451" w:rsidP="001442E2">
            <w:pPr>
              <w:pStyle w:val="1"/>
              <w:jc w:val="both"/>
              <w:rPr>
                <w:sz w:val="26"/>
                <w:szCs w:val="26"/>
              </w:rPr>
            </w:pPr>
            <w:r>
              <w:rPr>
                <w:sz w:val="26"/>
                <w:szCs w:val="26"/>
              </w:rPr>
              <w:t>К/с</w:t>
            </w:r>
            <w:r w:rsidRPr="00AF0783">
              <w:rPr>
                <w:sz w:val="26"/>
                <w:szCs w:val="26"/>
              </w:rPr>
              <w:t xml:space="preserve">: </w:t>
            </w:r>
            <w:r>
              <w:rPr>
                <w:sz w:val="26"/>
                <w:szCs w:val="26"/>
              </w:rPr>
              <w:t>_________________</w:t>
            </w:r>
          </w:p>
          <w:p w:rsidR="00586451" w:rsidRPr="00AF0783" w:rsidRDefault="00586451" w:rsidP="001442E2">
            <w:pPr>
              <w:tabs>
                <w:tab w:val="left" w:pos="567"/>
              </w:tabs>
              <w:spacing w:line="276" w:lineRule="auto"/>
              <w:rPr>
                <w:bCs/>
                <w:sz w:val="26"/>
                <w:szCs w:val="26"/>
              </w:rPr>
            </w:pPr>
            <w:r w:rsidRPr="00AF0783">
              <w:rPr>
                <w:bCs/>
                <w:sz w:val="26"/>
                <w:szCs w:val="26"/>
              </w:rPr>
              <w:t xml:space="preserve">БИК: </w:t>
            </w:r>
            <w:r>
              <w:rPr>
                <w:bCs/>
                <w:sz w:val="26"/>
                <w:szCs w:val="26"/>
              </w:rPr>
              <w:t>____________</w:t>
            </w:r>
            <w:r w:rsidRPr="00AF0783">
              <w:rPr>
                <w:sz w:val="26"/>
                <w:szCs w:val="26"/>
              </w:rPr>
              <w:br/>
            </w:r>
          </w:p>
        </w:tc>
      </w:tr>
    </w:tbl>
    <w:p w:rsidR="00586451" w:rsidRPr="00AF0783" w:rsidRDefault="00586451" w:rsidP="00586451">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586451" w:rsidRPr="00AF0783" w:rsidTr="001442E2">
        <w:trPr>
          <w:trHeight w:val="2341"/>
        </w:trPr>
        <w:tc>
          <w:tcPr>
            <w:tcW w:w="5028" w:type="dxa"/>
          </w:tcPr>
          <w:p w:rsidR="00586451" w:rsidRPr="00AF0783" w:rsidRDefault="00586451" w:rsidP="001442E2">
            <w:pPr>
              <w:pStyle w:val="aff2"/>
              <w:ind w:firstLine="720"/>
            </w:pPr>
          </w:p>
          <w:p w:rsidR="00586451" w:rsidRPr="00AF0783" w:rsidRDefault="00586451" w:rsidP="001442E2">
            <w:pPr>
              <w:rPr>
                <w:sz w:val="26"/>
                <w:szCs w:val="26"/>
              </w:rPr>
            </w:pPr>
            <w:r w:rsidRPr="00AF0783">
              <w:rPr>
                <w:sz w:val="26"/>
                <w:szCs w:val="26"/>
              </w:rPr>
              <w:t xml:space="preserve">Управляющий СМТ № </w:t>
            </w:r>
            <w:r>
              <w:rPr>
                <w:sz w:val="26"/>
                <w:szCs w:val="26"/>
              </w:rPr>
              <w:t>_____</w:t>
            </w:r>
          </w:p>
          <w:p w:rsidR="00586451" w:rsidRPr="00AF0783" w:rsidRDefault="00586451" w:rsidP="001442E2">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586451" w:rsidRPr="00AF0783" w:rsidRDefault="00586451" w:rsidP="001442E2">
            <w:pPr>
              <w:jc w:val="center"/>
              <w:rPr>
                <w:sz w:val="26"/>
                <w:szCs w:val="26"/>
              </w:rPr>
            </w:pPr>
          </w:p>
          <w:p w:rsidR="00586451" w:rsidRPr="00AF0783" w:rsidRDefault="00586451" w:rsidP="001442E2">
            <w:pPr>
              <w:rPr>
                <w:sz w:val="26"/>
                <w:szCs w:val="26"/>
              </w:rPr>
            </w:pPr>
          </w:p>
          <w:p w:rsidR="00586451" w:rsidRPr="00AF0783" w:rsidRDefault="00586451" w:rsidP="001442E2">
            <w:pPr>
              <w:rPr>
                <w:sz w:val="26"/>
                <w:szCs w:val="26"/>
              </w:rPr>
            </w:pPr>
            <w:r w:rsidRPr="00AF0783">
              <w:rPr>
                <w:sz w:val="26"/>
                <w:szCs w:val="26"/>
              </w:rPr>
              <w:t>____________  /</w:t>
            </w:r>
            <w:r>
              <w:rPr>
                <w:sz w:val="26"/>
                <w:szCs w:val="26"/>
              </w:rPr>
              <w:t>______________/</w:t>
            </w:r>
            <w:r w:rsidRPr="00AF0783">
              <w:rPr>
                <w:sz w:val="26"/>
                <w:szCs w:val="26"/>
              </w:rPr>
              <w:t xml:space="preserve"> </w:t>
            </w:r>
          </w:p>
          <w:p w:rsidR="00586451" w:rsidRDefault="00586451" w:rsidP="001442E2">
            <w:pPr>
              <w:ind w:firstLine="720"/>
              <w:rPr>
                <w:sz w:val="22"/>
                <w:szCs w:val="22"/>
              </w:rPr>
            </w:pPr>
            <w:r>
              <w:rPr>
                <w:sz w:val="22"/>
                <w:szCs w:val="22"/>
              </w:rPr>
              <w:t xml:space="preserve">        </w:t>
            </w:r>
          </w:p>
          <w:p w:rsidR="00586451" w:rsidRPr="00C358D6" w:rsidRDefault="00586451" w:rsidP="001442E2">
            <w:pPr>
              <w:ind w:firstLine="720"/>
              <w:rPr>
                <w:sz w:val="20"/>
                <w:szCs w:val="20"/>
              </w:rPr>
            </w:pPr>
            <w:r>
              <w:rPr>
                <w:sz w:val="22"/>
                <w:szCs w:val="22"/>
              </w:rPr>
              <w:t xml:space="preserve">         </w:t>
            </w:r>
            <w:r w:rsidRPr="00C358D6">
              <w:rPr>
                <w:sz w:val="20"/>
                <w:szCs w:val="20"/>
              </w:rPr>
              <w:t xml:space="preserve">М.П. </w:t>
            </w:r>
          </w:p>
          <w:p w:rsidR="00586451" w:rsidRPr="00AF0783" w:rsidRDefault="00586451" w:rsidP="001442E2">
            <w:pPr>
              <w:ind w:firstLine="720"/>
              <w:jc w:val="center"/>
              <w:rPr>
                <w:sz w:val="26"/>
                <w:szCs w:val="26"/>
              </w:rPr>
            </w:pPr>
          </w:p>
        </w:tc>
        <w:tc>
          <w:tcPr>
            <w:tcW w:w="4719" w:type="dxa"/>
          </w:tcPr>
          <w:p w:rsidR="00586451" w:rsidRPr="00AF0783" w:rsidRDefault="00586451" w:rsidP="001442E2">
            <w:pPr>
              <w:ind w:firstLine="720"/>
              <w:jc w:val="center"/>
              <w:rPr>
                <w:sz w:val="26"/>
                <w:szCs w:val="26"/>
              </w:rPr>
            </w:pPr>
          </w:p>
          <w:p w:rsidR="00586451" w:rsidRPr="00AF0783" w:rsidRDefault="00586451" w:rsidP="001442E2">
            <w:pPr>
              <w:rPr>
                <w:sz w:val="26"/>
                <w:szCs w:val="26"/>
              </w:rPr>
            </w:pPr>
            <w:r>
              <w:rPr>
                <w:sz w:val="26"/>
                <w:szCs w:val="26"/>
              </w:rPr>
              <w:t xml:space="preserve">    ____________________________</w:t>
            </w:r>
          </w:p>
          <w:p w:rsidR="00586451" w:rsidRPr="00AF0783" w:rsidRDefault="00586451" w:rsidP="001442E2">
            <w:pPr>
              <w:jc w:val="center"/>
              <w:rPr>
                <w:sz w:val="26"/>
                <w:szCs w:val="26"/>
              </w:rPr>
            </w:pPr>
          </w:p>
          <w:p w:rsidR="00586451" w:rsidRPr="00AF0783" w:rsidRDefault="00586451" w:rsidP="001442E2">
            <w:pPr>
              <w:jc w:val="center"/>
              <w:rPr>
                <w:sz w:val="26"/>
                <w:szCs w:val="26"/>
              </w:rPr>
            </w:pPr>
          </w:p>
          <w:p w:rsidR="00586451" w:rsidRPr="00AF0783" w:rsidRDefault="00586451" w:rsidP="001442E2">
            <w:pPr>
              <w:rPr>
                <w:sz w:val="26"/>
                <w:szCs w:val="26"/>
              </w:rPr>
            </w:pPr>
          </w:p>
          <w:p w:rsidR="00586451" w:rsidRPr="00AF0783" w:rsidRDefault="00586451" w:rsidP="001442E2">
            <w:pPr>
              <w:rPr>
                <w:sz w:val="26"/>
                <w:szCs w:val="26"/>
              </w:rPr>
            </w:pPr>
            <w:r>
              <w:rPr>
                <w:sz w:val="26"/>
                <w:szCs w:val="26"/>
              </w:rPr>
              <w:t xml:space="preserve">    ____________</w:t>
            </w:r>
            <w:r w:rsidRPr="00AF0783">
              <w:rPr>
                <w:sz w:val="26"/>
                <w:szCs w:val="26"/>
              </w:rPr>
              <w:t xml:space="preserve"> /</w:t>
            </w:r>
            <w:r>
              <w:rPr>
                <w:sz w:val="26"/>
                <w:szCs w:val="26"/>
              </w:rPr>
              <w:t>______________ /</w:t>
            </w:r>
          </w:p>
          <w:p w:rsidR="00586451" w:rsidRPr="00AF0783" w:rsidRDefault="00586451" w:rsidP="001442E2">
            <w:pPr>
              <w:ind w:firstLine="720"/>
              <w:rPr>
                <w:sz w:val="22"/>
                <w:szCs w:val="22"/>
              </w:rPr>
            </w:pPr>
          </w:p>
          <w:p w:rsidR="00586451" w:rsidRPr="00AF0783" w:rsidRDefault="00586451" w:rsidP="001442E2">
            <w:pPr>
              <w:ind w:firstLine="720"/>
              <w:jc w:val="center"/>
              <w:rPr>
                <w:sz w:val="26"/>
                <w:szCs w:val="26"/>
              </w:rPr>
            </w:pPr>
          </w:p>
        </w:tc>
      </w:tr>
    </w:tbl>
    <w:p w:rsidR="00586451" w:rsidRPr="00AF0783" w:rsidRDefault="00586451" w:rsidP="00586451">
      <w:pPr>
        <w:jc w:val="both"/>
        <w:rPr>
          <w:sz w:val="26"/>
          <w:szCs w:val="26"/>
        </w:rPr>
      </w:pPr>
    </w:p>
    <w:p w:rsidR="00586451" w:rsidRPr="00CF19E7" w:rsidRDefault="00586451" w:rsidP="00586451">
      <w:pPr>
        <w:ind w:firstLine="7200"/>
        <w:jc w:val="both"/>
        <w:rPr>
          <w:sz w:val="26"/>
          <w:szCs w:val="26"/>
          <w:highlight w:val="yellow"/>
        </w:rPr>
      </w:pPr>
    </w:p>
    <w:p w:rsidR="00586451" w:rsidRPr="00CF19E7" w:rsidRDefault="00586451" w:rsidP="00586451">
      <w:pPr>
        <w:ind w:firstLine="7200"/>
        <w:jc w:val="both"/>
        <w:rPr>
          <w:sz w:val="26"/>
          <w:szCs w:val="26"/>
          <w:highlight w:val="yellow"/>
        </w:rPr>
        <w:sectPr w:rsidR="00586451" w:rsidRPr="00CF19E7" w:rsidSect="008A5B57">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586451" w:rsidRPr="00B02334" w:rsidRDefault="00586451" w:rsidP="00586451">
      <w:pPr>
        <w:spacing w:line="360" w:lineRule="exact"/>
        <w:jc w:val="right"/>
        <w:rPr>
          <w:b/>
          <w:sz w:val="26"/>
          <w:szCs w:val="26"/>
        </w:rPr>
      </w:pPr>
      <w:r w:rsidRPr="00B02334">
        <w:rPr>
          <w:b/>
          <w:sz w:val="26"/>
          <w:szCs w:val="26"/>
        </w:rPr>
        <w:lastRenderedPageBreak/>
        <w:t>Приложение № 1</w:t>
      </w:r>
    </w:p>
    <w:p w:rsidR="00586451" w:rsidRPr="0020313C" w:rsidRDefault="00586451" w:rsidP="00586451">
      <w:pPr>
        <w:spacing w:line="360" w:lineRule="exact"/>
        <w:jc w:val="right"/>
        <w:rPr>
          <w:sz w:val="26"/>
          <w:szCs w:val="26"/>
        </w:rPr>
      </w:pPr>
      <w:r w:rsidRPr="0020313C">
        <w:rPr>
          <w:sz w:val="26"/>
          <w:szCs w:val="26"/>
        </w:rPr>
        <w:t>к договору купли-продажи</w:t>
      </w:r>
    </w:p>
    <w:p w:rsidR="00586451" w:rsidRPr="0020313C" w:rsidRDefault="00586451" w:rsidP="00586451">
      <w:pPr>
        <w:spacing w:line="360" w:lineRule="exact"/>
        <w:jc w:val="right"/>
        <w:rPr>
          <w:sz w:val="26"/>
          <w:szCs w:val="26"/>
        </w:rPr>
      </w:pPr>
      <w:r w:rsidRPr="0020313C">
        <w:rPr>
          <w:sz w:val="26"/>
          <w:szCs w:val="26"/>
        </w:rPr>
        <w:t>№ ____________ от __.__.20__ г.</w:t>
      </w:r>
    </w:p>
    <w:p w:rsidR="00586451" w:rsidRPr="0020313C" w:rsidRDefault="00586451" w:rsidP="00586451">
      <w:pPr>
        <w:spacing w:line="360" w:lineRule="exact"/>
        <w:jc w:val="center"/>
        <w:rPr>
          <w:sz w:val="26"/>
          <w:szCs w:val="26"/>
        </w:rPr>
      </w:pPr>
    </w:p>
    <w:p w:rsidR="00586451" w:rsidRDefault="00586451" w:rsidP="00586451">
      <w:pPr>
        <w:spacing w:line="360" w:lineRule="exact"/>
        <w:jc w:val="center"/>
        <w:rPr>
          <w:b/>
          <w:sz w:val="26"/>
          <w:szCs w:val="26"/>
        </w:rPr>
      </w:pPr>
    </w:p>
    <w:p w:rsidR="00586451" w:rsidRDefault="00586451" w:rsidP="00586451">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586451" w:rsidRPr="00E441BF" w:rsidRDefault="00586451" w:rsidP="00586451">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586451" w:rsidRPr="00164D62" w:rsidTr="001442E2">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586451" w:rsidRPr="0016259C" w:rsidRDefault="00586451" w:rsidP="001442E2">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586451" w:rsidRPr="00327FBF" w:rsidRDefault="00586451" w:rsidP="001442E2">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586451" w:rsidRPr="0016259C" w:rsidRDefault="00586451" w:rsidP="001442E2">
            <w:pPr>
              <w:jc w:val="center"/>
              <w:outlineLvl w:val="1"/>
              <w:rPr>
                <w:b/>
                <w:bCs/>
                <w:sz w:val="16"/>
                <w:szCs w:val="16"/>
              </w:rPr>
            </w:pPr>
          </w:p>
          <w:p w:rsidR="00586451" w:rsidRPr="0016259C" w:rsidRDefault="00586451" w:rsidP="001442E2">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586451" w:rsidRDefault="00586451" w:rsidP="001442E2">
            <w:pPr>
              <w:jc w:val="center"/>
              <w:outlineLvl w:val="1"/>
              <w:rPr>
                <w:b/>
                <w:bCs/>
                <w:sz w:val="16"/>
                <w:szCs w:val="16"/>
              </w:rPr>
            </w:pPr>
          </w:p>
          <w:p w:rsidR="00586451" w:rsidRPr="000C577F" w:rsidRDefault="00586451" w:rsidP="001442E2">
            <w:pPr>
              <w:jc w:val="center"/>
              <w:outlineLvl w:val="1"/>
              <w:rPr>
                <w:b/>
                <w:bCs/>
                <w:sz w:val="16"/>
                <w:szCs w:val="16"/>
              </w:rPr>
            </w:pPr>
            <w:r w:rsidRPr="000C577F">
              <w:rPr>
                <w:b/>
                <w:bCs/>
                <w:sz w:val="16"/>
                <w:szCs w:val="16"/>
              </w:rPr>
              <w:t>Инвентарный номер</w:t>
            </w:r>
          </w:p>
          <w:p w:rsidR="00586451" w:rsidRPr="00D40A9E" w:rsidRDefault="00586451" w:rsidP="001442E2">
            <w:pPr>
              <w:jc w:val="center"/>
              <w:outlineLvl w:val="1"/>
              <w:rPr>
                <w:b/>
                <w:bCs/>
                <w:sz w:val="14"/>
                <w:szCs w:val="14"/>
              </w:rPr>
            </w:pPr>
            <w:r w:rsidRPr="000C577F">
              <w:rPr>
                <w:b/>
                <w:bCs/>
                <w:sz w:val="14"/>
                <w:szCs w:val="14"/>
              </w:rPr>
              <w:t>(в бухгалтерском учете АО «</w:t>
            </w:r>
            <w:proofErr w:type="spellStart"/>
            <w:r w:rsidRPr="000C577F">
              <w:rPr>
                <w:b/>
                <w:bCs/>
                <w:sz w:val="14"/>
                <w:szCs w:val="14"/>
              </w:rPr>
              <w:t>РЖДстрой</w:t>
            </w:r>
            <w:proofErr w:type="spellEnd"/>
            <w:r w:rsidRPr="000C577F">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586451" w:rsidRDefault="00586451" w:rsidP="001442E2">
            <w:pPr>
              <w:jc w:val="center"/>
              <w:rPr>
                <w:b/>
                <w:bCs/>
                <w:sz w:val="16"/>
                <w:szCs w:val="16"/>
              </w:rPr>
            </w:pPr>
          </w:p>
          <w:p w:rsidR="00586451" w:rsidRDefault="00586451" w:rsidP="001442E2">
            <w:pPr>
              <w:jc w:val="center"/>
              <w:rPr>
                <w:b/>
                <w:bCs/>
                <w:sz w:val="16"/>
                <w:szCs w:val="16"/>
              </w:rPr>
            </w:pPr>
            <w:r w:rsidRPr="0016259C">
              <w:rPr>
                <w:b/>
                <w:bCs/>
                <w:sz w:val="16"/>
                <w:szCs w:val="16"/>
              </w:rPr>
              <w:t>Цена продажи,</w:t>
            </w:r>
          </w:p>
          <w:p w:rsidR="00586451" w:rsidRPr="0016259C" w:rsidRDefault="00586451" w:rsidP="001442E2">
            <w:pPr>
              <w:jc w:val="center"/>
              <w:rPr>
                <w:b/>
                <w:bCs/>
                <w:sz w:val="16"/>
                <w:szCs w:val="16"/>
              </w:rPr>
            </w:pPr>
            <w:r w:rsidRPr="0016259C">
              <w:rPr>
                <w:b/>
                <w:bCs/>
                <w:sz w:val="16"/>
                <w:szCs w:val="16"/>
              </w:rPr>
              <w:t xml:space="preserve"> руб.</w:t>
            </w:r>
          </w:p>
          <w:p w:rsidR="00586451" w:rsidRPr="0016259C" w:rsidRDefault="00586451" w:rsidP="001442E2">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586451" w:rsidRDefault="00586451" w:rsidP="001442E2">
            <w:pPr>
              <w:jc w:val="center"/>
              <w:rPr>
                <w:b/>
                <w:bCs/>
                <w:sz w:val="16"/>
                <w:szCs w:val="16"/>
              </w:rPr>
            </w:pPr>
          </w:p>
          <w:p w:rsidR="00586451" w:rsidRPr="0016259C" w:rsidRDefault="00586451" w:rsidP="001442E2">
            <w:pPr>
              <w:jc w:val="center"/>
              <w:rPr>
                <w:b/>
                <w:bCs/>
                <w:sz w:val="16"/>
                <w:szCs w:val="16"/>
              </w:rPr>
            </w:pPr>
            <w:r w:rsidRPr="0016259C">
              <w:rPr>
                <w:b/>
                <w:bCs/>
                <w:sz w:val="16"/>
                <w:szCs w:val="16"/>
              </w:rPr>
              <w:t>Цена продажи, руб.</w:t>
            </w:r>
          </w:p>
          <w:p w:rsidR="00586451" w:rsidRPr="0016259C" w:rsidRDefault="00586451" w:rsidP="001442E2">
            <w:pPr>
              <w:jc w:val="center"/>
              <w:outlineLvl w:val="1"/>
              <w:rPr>
                <w:b/>
                <w:bCs/>
                <w:sz w:val="16"/>
                <w:szCs w:val="16"/>
              </w:rPr>
            </w:pPr>
            <w:r w:rsidRPr="0016259C">
              <w:rPr>
                <w:b/>
                <w:bCs/>
                <w:sz w:val="16"/>
                <w:szCs w:val="16"/>
              </w:rPr>
              <w:t>с учетом НДС</w:t>
            </w:r>
          </w:p>
        </w:tc>
      </w:tr>
      <w:tr w:rsidR="00586451" w:rsidRPr="00164D62" w:rsidTr="001442E2">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586451" w:rsidRDefault="00586451" w:rsidP="001442E2">
            <w:pPr>
              <w:outlineLvl w:val="1"/>
              <w:rPr>
                <w:sz w:val="16"/>
                <w:szCs w:val="16"/>
              </w:rPr>
            </w:pPr>
            <w:r>
              <w:rPr>
                <w:sz w:val="16"/>
                <w:szCs w:val="16"/>
              </w:rPr>
              <w:t xml:space="preserve">                                                  </w:t>
            </w:r>
          </w:p>
          <w:p w:rsidR="00586451" w:rsidRPr="00E441BF" w:rsidRDefault="00586451" w:rsidP="001442E2">
            <w:pPr>
              <w:jc w:val="center"/>
              <w:outlineLvl w:val="1"/>
              <w:rPr>
                <w:b/>
                <w:bCs/>
                <w:sz w:val="16"/>
                <w:szCs w:val="16"/>
              </w:rPr>
            </w:pPr>
            <w:r>
              <w:rPr>
                <w:b/>
                <w:bCs/>
                <w:sz w:val="16"/>
                <w:szCs w:val="16"/>
              </w:rPr>
              <w:t>Д</w:t>
            </w:r>
            <w:r w:rsidRPr="00E441BF">
              <w:rPr>
                <w:b/>
                <w:bCs/>
                <w:sz w:val="16"/>
                <w:szCs w:val="16"/>
              </w:rPr>
              <w:t>вижимое имущество</w:t>
            </w:r>
          </w:p>
          <w:p w:rsidR="00586451" w:rsidRPr="00327FBF" w:rsidRDefault="00586451" w:rsidP="001442E2">
            <w:pPr>
              <w:jc w:val="center"/>
              <w:outlineLvl w:val="1"/>
              <w:rPr>
                <w:sz w:val="16"/>
                <w:szCs w:val="16"/>
              </w:rPr>
            </w:pPr>
          </w:p>
        </w:tc>
      </w:tr>
      <w:tr w:rsidR="00586451" w:rsidRPr="00164D62" w:rsidTr="001442E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86451" w:rsidRPr="00327FBF" w:rsidRDefault="00586451" w:rsidP="001442E2">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586451" w:rsidRDefault="00586451" w:rsidP="001442E2">
            <w:pPr>
              <w:outlineLvl w:val="1"/>
              <w:rPr>
                <w:sz w:val="16"/>
                <w:szCs w:val="16"/>
              </w:rPr>
            </w:pPr>
          </w:p>
          <w:p w:rsidR="00586451" w:rsidRPr="00327FBF" w:rsidRDefault="00586451" w:rsidP="001442E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86451" w:rsidRPr="00327FBF" w:rsidRDefault="00586451" w:rsidP="001442E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r>
      <w:tr w:rsidR="00586451" w:rsidRPr="00164D62" w:rsidTr="001442E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86451" w:rsidRPr="00327FBF" w:rsidRDefault="00586451" w:rsidP="001442E2">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586451" w:rsidRDefault="00586451" w:rsidP="001442E2">
            <w:pPr>
              <w:outlineLvl w:val="1"/>
              <w:rPr>
                <w:sz w:val="16"/>
                <w:szCs w:val="16"/>
              </w:rPr>
            </w:pPr>
          </w:p>
          <w:p w:rsidR="00586451" w:rsidRPr="00327FBF" w:rsidRDefault="00586451" w:rsidP="001442E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86451" w:rsidRPr="00327FBF" w:rsidRDefault="00586451" w:rsidP="001442E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r>
      <w:tr w:rsidR="00586451" w:rsidRPr="00164D62" w:rsidTr="001442E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86451" w:rsidRPr="00327FBF" w:rsidRDefault="00586451" w:rsidP="001442E2">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586451" w:rsidRDefault="00586451" w:rsidP="001442E2">
            <w:pPr>
              <w:outlineLvl w:val="1"/>
              <w:rPr>
                <w:sz w:val="16"/>
                <w:szCs w:val="16"/>
              </w:rPr>
            </w:pPr>
          </w:p>
          <w:p w:rsidR="00586451" w:rsidRPr="00327FBF" w:rsidRDefault="00586451" w:rsidP="001442E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86451" w:rsidRPr="00327FBF" w:rsidRDefault="00586451" w:rsidP="001442E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r>
      <w:tr w:rsidR="00586451" w:rsidRPr="00164D62" w:rsidTr="001442E2">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586451" w:rsidRPr="00327FBF" w:rsidRDefault="00586451" w:rsidP="001442E2">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586451" w:rsidRDefault="00586451" w:rsidP="001442E2">
            <w:pPr>
              <w:jc w:val="right"/>
              <w:rPr>
                <w:b/>
                <w:bCs/>
                <w:color w:val="000000"/>
                <w:sz w:val="16"/>
                <w:szCs w:val="16"/>
              </w:rPr>
            </w:pPr>
            <w:r w:rsidRPr="00327FBF">
              <w:rPr>
                <w:b/>
                <w:bCs/>
                <w:color w:val="000000"/>
                <w:sz w:val="16"/>
                <w:szCs w:val="16"/>
              </w:rPr>
              <w:t>ИТОГО:</w:t>
            </w:r>
          </w:p>
          <w:p w:rsidR="00586451" w:rsidRPr="00327FBF" w:rsidRDefault="00586451" w:rsidP="001442E2">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586451" w:rsidRPr="00327FBF" w:rsidRDefault="00586451" w:rsidP="001442E2">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586451" w:rsidRPr="00327FBF" w:rsidRDefault="00586451" w:rsidP="001442E2">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586451" w:rsidRPr="00327FBF" w:rsidRDefault="00586451" w:rsidP="001442E2">
            <w:pPr>
              <w:jc w:val="center"/>
              <w:rPr>
                <w:b/>
                <w:color w:val="000000"/>
                <w:sz w:val="16"/>
                <w:szCs w:val="16"/>
              </w:rPr>
            </w:pPr>
          </w:p>
        </w:tc>
      </w:tr>
      <w:tr w:rsidR="00586451" w:rsidRPr="00164D62" w:rsidTr="001442E2">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586451" w:rsidRPr="00327FBF" w:rsidRDefault="00586451" w:rsidP="001442E2">
            <w:pPr>
              <w:jc w:val="right"/>
              <w:rPr>
                <w:color w:val="000000"/>
                <w:sz w:val="16"/>
                <w:szCs w:val="16"/>
              </w:rPr>
            </w:pPr>
            <w:r w:rsidRPr="00327FBF">
              <w:rPr>
                <w:color w:val="000000"/>
                <w:sz w:val="16"/>
                <w:szCs w:val="16"/>
              </w:rPr>
              <w:t> </w:t>
            </w:r>
          </w:p>
          <w:p w:rsidR="00586451" w:rsidRDefault="00586451" w:rsidP="001442E2">
            <w:pPr>
              <w:jc w:val="center"/>
              <w:rPr>
                <w:b/>
                <w:bCs/>
                <w:color w:val="000000"/>
                <w:sz w:val="16"/>
                <w:szCs w:val="16"/>
              </w:rPr>
            </w:pPr>
            <w:r>
              <w:rPr>
                <w:b/>
                <w:bCs/>
                <w:color w:val="000000"/>
                <w:sz w:val="16"/>
                <w:szCs w:val="16"/>
              </w:rPr>
              <w:t>Неотъемлемое оборудование</w:t>
            </w:r>
          </w:p>
          <w:p w:rsidR="00586451" w:rsidRDefault="00586451" w:rsidP="001442E2">
            <w:pPr>
              <w:jc w:val="center"/>
              <w:rPr>
                <w:b/>
                <w:bCs/>
                <w:color w:val="000000"/>
                <w:sz w:val="16"/>
                <w:szCs w:val="16"/>
              </w:rPr>
            </w:pPr>
          </w:p>
        </w:tc>
      </w:tr>
      <w:tr w:rsidR="00586451" w:rsidRPr="00164D62" w:rsidTr="001442E2">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586451" w:rsidRPr="00327FBF" w:rsidRDefault="00586451" w:rsidP="001442E2">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586451" w:rsidRDefault="00586451" w:rsidP="001442E2">
            <w:pPr>
              <w:outlineLvl w:val="1"/>
              <w:rPr>
                <w:sz w:val="16"/>
                <w:szCs w:val="16"/>
              </w:rPr>
            </w:pPr>
          </w:p>
          <w:p w:rsidR="00586451" w:rsidRPr="00327FBF" w:rsidRDefault="00586451" w:rsidP="001442E2">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586451" w:rsidRPr="00327FBF" w:rsidRDefault="00586451" w:rsidP="001442E2">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r>
      <w:tr w:rsidR="00586451" w:rsidRPr="00164D62" w:rsidTr="001442E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86451" w:rsidRPr="00327FBF" w:rsidRDefault="00586451" w:rsidP="001442E2">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586451" w:rsidRDefault="00586451" w:rsidP="001442E2">
            <w:pPr>
              <w:outlineLvl w:val="1"/>
              <w:rPr>
                <w:sz w:val="16"/>
                <w:szCs w:val="16"/>
              </w:rPr>
            </w:pPr>
          </w:p>
          <w:p w:rsidR="00586451" w:rsidRPr="00327FBF" w:rsidRDefault="00586451" w:rsidP="001442E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86451" w:rsidRPr="00327FBF" w:rsidRDefault="00586451" w:rsidP="001442E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r>
      <w:tr w:rsidR="00586451" w:rsidRPr="00164D62" w:rsidTr="001442E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86451" w:rsidRPr="00327FBF" w:rsidRDefault="00586451" w:rsidP="001442E2">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586451" w:rsidRDefault="00586451" w:rsidP="001442E2">
            <w:pPr>
              <w:outlineLvl w:val="1"/>
              <w:rPr>
                <w:sz w:val="16"/>
                <w:szCs w:val="16"/>
              </w:rPr>
            </w:pPr>
          </w:p>
          <w:p w:rsidR="00586451" w:rsidRPr="00327FBF" w:rsidRDefault="00586451" w:rsidP="001442E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86451" w:rsidRPr="00327FBF" w:rsidRDefault="00586451" w:rsidP="001442E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r>
      <w:tr w:rsidR="00586451" w:rsidRPr="00164D62" w:rsidTr="001442E2">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586451" w:rsidRPr="00327FBF" w:rsidRDefault="00586451" w:rsidP="001442E2">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586451" w:rsidRDefault="00586451" w:rsidP="001442E2">
            <w:pPr>
              <w:jc w:val="right"/>
              <w:rPr>
                <w:b/>
                <w:bCs/>
                <w:color w:val="000000"/>
                <w:sz w:val="16"/>
                <w:szCs w:val="16"/>
              </w:rPr>
            </w:pPr>
            <w:r w:rsidRPr="00327FBF">
              <w:rPr>
                <w:b/>
                <w:bCs/>
                <w:color w:val="000000"/>
                <w:sz w:val="16"/>
                <w:szCs w:val="16"/>
              </w:rPr>
              <w:t>ИТОГО:</w:t>
            </w:r>
          </w:p>
          <w:p w:rsidR="00586451" w:rsidRPr="00327FBF" w:rsidRDefault="00586451" w:rsidP="001442E2">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586451" w:rsidRPr="00327FBF" w:rsidRDefault="00586451" w:rsidP="001442E2">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586451" w:rsidRPr="00327FBF" w:rsidRDefault="00586451" w:rsidP="001442E2">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586451" w:rsidRPr="00327FBF" w:rsidRDefault="00586451" w:rsidP="001442E2">
            <w:pPr>
              <w:jc w:val="center"/>
              <w:rPr>
                <w:b/>
                <w:color w:val="000000"/>
                <w:sz w:val="16"/>
                <w:szCs w:val="16"/>
              </w:rPr>
            </w:pPr>
          </w:p>
        </w:tc>
      </w:tr>
      <w:tr w:rsidR="00586451" w:rsidRPr="00164D62" w:rsidTr="001442E2">
        <w:trPr>
          <w:trHeight w:val="20"/>
        </w:trPr>
        <w:tc>
          <w:tcPr>
            <w:tcW w:w="245" w:type="pct"/>
            <w:tcBorders>
              <w:top w:val="nil"/>
              <w:left w:val="single" w:sz="8" w:space="0" w:color="auto"/>
              <w:bottom w:val="nil"/>
              <w:right w:val="single" w:sz="8" w:space="0" w:color="auto"/>
            </w:tcBorders>
            <w:shd w:val="clear" w:color="auto" w:fill="F2F2F2"/>
            <w:vAlign w:val="center"/>
            <w:hideMark/>
          </w:tcPr>
          <w:p w:rsidR="00586451" w:rsidRPr="00327FBF" w:rsidRDefault="00586451" w:rsidP="001442E2">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586451" w:rsidRPr="00327FBF" w:rsidRDefault="00586451" w:rsidP="001442E2">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586451" w:rsidRPr="00327FBF" w:rsidRDefault="00586451" w:rsidP="001442E2">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586451" w:rsidRDefault="00586451" w:rsidP="001442E2">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586451" w:rsidRDefault="00586451" w:rsidP="001442E2">
            <w:pPr>
              <w:jc w:val="center"/>
              <w:rPr>
                <w:b/>
                <w:bCs/>
                <w:color w:val="000000"/>
                <w:sz w:val="16"/>
                <w:szCs w:val="16"/>
              </w:rPr>
            </w:pPr>
          </w:p>
        </w:tc>
      </w:tr>
      <w:tr w:rsidR="00586451" w:rsidRPr="00164D62" w:rsidTr="001442E2">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586451" w:rsidRPr="00327FBF" w:rsidRDefault="00586451" w:rsidP="001442E2">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586451" w:rsidRPr="00327FBF" w:rsidRDefault="00586451" w:rsidP="001442E2">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586451" w:rsidRPr="00327FBF" w:rsidRDefault="00586451" w:rsidP="001442E2">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586451" w:rsidRDefault="00586451" w:rsidP="001442E2">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586451" w:rsidRDefault="00586451" w:rsidP="001442E2">
            <w:pPr>
              <w:jc w:val="center"/>
              <w:rPr>
                <w:b/>
                <w:bCs/>
                <w:color w:val="000000"/>
                <w:sz w:val="16"/>
                <w:szCs w:val="16"/>
              </w:rPr>
            </w:pPr>
          </w:p>
        </w:tc>
      </w:tr>
    </w:tbl>
    <w:p w:rsidR="00586451" w:rsidRDefault="00586451" w:rsidP="00586451">
      <w:pPr>
        <w:tabs>
          <w:tab w:val="left" w:pos="0"/>
          <w:tab w:val="left" w:pos="284"/>
        </w:tabs>
        <w:jc w:val="both"/>
        <w:rPr>
          <w:sz w:val="28"/>
          <w:szCs w:val="28"/>
        </w:rPr>
      </w:pPr>
    </w:p>
    <w:p w:rsidR="00586451" w:rsidRDefault="00586451" w:rsidP="00586451">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 xml:space="preserve">в том числе НДС (18%)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586451" w:rsidRPr="004569C6" w:rsidRDefault="00586451" w:rsidP="00586451">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586451" w:rsidRDefault="00586451" w:rsidP="00586451">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586451" w:rsidRPr="00AF0783" w:rsidRDefault="00586451" w:rsidP="00586451">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586451" w:rsidRPr="00AF0783" w:rsidTr="001442E2">
        <w:trPr>
          <w:trHeight w:val="2341"/>
        </w:trPr>
        <w:tc>
          <w:tcPr>
            <w:tcW w:w="5028" w:type="dxa"/>
          </w:tcPr>
          <w:p w:rsidR="00586451" w:rsidRPr="00AF0783" w:rsidRDefault="00586451" w:rsidP="001442E2">
            <w:pPr>
              <w:pStyle w:val="aff2"/>
              <w:ind w:firstLine="720"/>
            </w:pPr>
          </w:p>
          <w:p w:rsidR="00586451" w:rsidRPr="00AF0783" w:rsidRDefault="00586451" w:rsidP="001442E2">
            <w:pPr>
              <w:rPr>
                <w:sz w:val="26"/>
                <w:szCs w:val="26"/>
              </w:rPr>
            </w:pPr>
            <w:r w:rsidRPr="00AF0783">
              <w:rPr>
                <w:sz w:val="26"/>
                <w:szCs w:val="26"/>
              </w:rPr>
              <w:t xml:space="preserve">Управляющий СМТ № </w:t>
            </w:r>
            <w:r>
              <w:rPr>
                <w:sz w:val="26"/>
                <w:szCs w:val="26"/>
              </w:rPr>
              <w:t>_____</w:t>
            </w:r>
          </w:p>
          <w:p w:rsidR="00586451" w:rsidRPr="00AF0783" w:rsidRDefault="00586451" w:rsidP="001442E2">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586451" w:rsidRPr="00AF0783" w:rsidRDefault="00586451" w:rsidP="001442E2">
            <w:pPr>
              <w:jc w:val="center"/>
              <w:rPr>
                <w:sz w:val="26"/>
                <w:szCs w:val="26"/>
              </w:rPr>
            </w:pPr>
          </w:p>
          <w:p w:rsidR="00586451" w:rsidRPr="00AF0783" w:rsidRDefault="00586451" w:rsidP="001442E2">
            <w:pPr>
              <w:rPr>
                <w:sz w:val="26"/>
                <w:szCs w:val="26"/>
              </w:rPr>
            </w:pPr>
          </w:p>
          <w:p w:rsidR="00586451" w:rsidRPr="00AF0783" w:rsidRDefault="00586451" w:rsidP="001442E2">
            <w:pPr>
              <w:rPr>
                <w:sz w:val="26"/>
                <w:szCs w:val="26"/>
              </w:rPr>
            </w:pPr>
            <w:r w:rsidRPr="00AF0783">
              <w:rPr>
                <w:sz w:val="26"/>
                <w:szCs w:val="26"/>
              </w:rPr>
              <w:t>____________  /</w:t>
            </w:r>
            <w:r>
              <w:rPr>
                <w:sz w:val="26"/>
                <w:szCs w:val="26"/>
              </w:rPr>
              <w:t>______________/</w:t>
            </w:r>
            <w:r w:rsidRPr="00AF0783">
              <w:rPr>
                <w:sz w:val="26"/>
                <w:szCs w:val="26"/>
              </w:rPr>
              <w:t xml:space="preserve"> </w:t>
            </w:r>
          </w:p>
          <w:p w:rsidR="00586451" w:rsidRPr="00AF0783" w:rsidRDefault="00586451" w:rsidP="001442E2">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586451" w:rsidRPr="00AF0783" w:rsidRDefault="00586451" w:rsidP="001442E2">
            <w:pPr>
              <w:ind w:firstLine="720"/>
              <w:jc w:val="center"/>
              <w:rPr>
                <w:sz w:val="26"/>
                <w:szCs w:val="26"/>
              </w:rPr>
            </w:pPr>
          </w:p>
        </w:tc>
        <w:tc>
          <w:tcPr>
            <w:tcW w:w="4719" w:type="dxa"/>
          </w:tcPr>
          <w:p w:rsidR="00586451" w:rsidRPr="00AF0783" w:rsidRDefault="00586451" w:rsidP="001442E2">
            <w:pPr>
              <w:ind w:firstLine="720"/>
              <w:jc w:val="center"/>
              <w:rPr>
                <w:sz w:val="26"/>
                <w:szCs w:val="26"/>
              </w:rPr>
            </w:pPr>
          </w:p>
          <w:p w:rsidR="00586451" w:rsidRPr="00AF0783" w:rsidRDefault="00586451" w:rsidP="001442E2">
            <w:pPr>
              <w:rPr>
                <w:sz w:val="26"/>
                <w:szCs w:val="26"/>
              </w:rPr>
            </w:pPr>
            <w:r>
              <w:rPr>
                <w:sz w:val="26"/>
                <w:szCs w:val="26"/>
              </w:rPr>
              <w:t xml:space="preserve">    ____________________________</w:t>
            </w:r>
          </w:p>
          <w:p w:rsidR="00586451" w:rsidRPr="00AF0783" w:rsidRDefault="00586451" w:rsidP="001442E2">
            <w:pPr>
              <w:jc w:val="center"/>
              <w:rPr>
                <w:sz w:val="26"/>
                <w:szCs w:val="26"/>
              </w:rPr>
            </w:pPr>
          </w:p>
          <w:p w:rsidR="00586451" w:rsidRPr="00AF0783" w:rsidRDefault="00586451" w:rsidP="001442E2">
            <w:pPr>
              <w:jc w:val="center"/>
              <w:rPr>
                <w:sz w:val="26"/>
                <w:szCs w:val="26"/>
              </w:rPr>
            </w:pPr>
          </w:p>
          <w:p w:rsidR="00586451" w:rsidRPr="00AF0783" w:rsidRDefault="00586451" w:rsidP="001442E2">
            <w:pPr>
              <w:rPr>
                <w:sz w:val="26"/>
                <w:szCs w:val="26"/>
              </w:rPr>
            </w:pPr>
          </w:p>
          <w:p w:rsidR="00586451" w:rsidRPr="00AF0783" w:rsidRDefault="00586451" w:rsidP="001442E2">
            <w:pPr>
              <w:rPr>
                <w:sz w:val="26"/>
                <w:szCs w:val="26"/>
              </w:rPr>
            </w:pPr>
            <w:r>
              <w:rPr>
                <w:sz w:val="26"/>
                <w:szCs w:val="26"/>
              </w:rPr>
              <w:t xml:space="preserve">    ____________</w:t>
            </w:r>
            <w:r w:rsidRPr="00AF0783">
              <w:rPr>
                <w:sz w:val="26"/>
                <w:szCs w:val="26"/>
              </w:rPr>
              <w:t xml:space="preserve"> /</w:t>
            </w:r>
            <w:r>
              <w:rPr>
                <w:sz w:val="26"/>
                <w:szCs w:val="26"/>
              </w:rPr>
              <w:t>______________ /</w:t>
            </w:r>
          </w:p>
          <w:p w:rsidR="00586451" w:rsidRPr="00AF0783" w:rsidRDefault="00586451" w:rsidP="001442E2">
            <w:pPr>
              <w:ind w:firstLine="720"/>
              <w:rPr>
                <w:sz w:val="22"/>
                <w:szCs w:val="22"/>
              </w:rPr>
            </w:pPr>
          </w:p>
          <w:p w:rsidR="00586451" w:rsidRPr="00AF0783" w:rsidRDefault="00586451" w:rsidP="001442E2">
            <w:pPr>
              <w:ind w:firstLine="720"/>
              <w:jc w:val="center"/>
              <w:rPr>
                <w:sz w:val="26"/>
                <w:szCs w:val="26"/>
              </w:rPr>
            </w:pPr>
          </w:p>
        </w:tc>
      </w:tr>
    </w:tbl>
    <w:p w:rsidR="00586451" w:rsidRDefault="00586451" w:rsidP="00586451">
      <w:pPr>
        <w:spacing w:line="360" w:lineRule="exact"/>
        <w:jc w:val="center"/>
        <w:rPr>
          <w:b/>
          <w:sz w:val="26"/>
          <w:szCs w:val="26"/>
        </w:rPr>
      </w:pPr>
    </w:p>
    <w:p w:rsidR="00586451" w:rsidRDefault="00586451" w:rsidP="00586451">
      <w:pPr>
        <w:jc w:val="center"/>
        <w:rPr>
          <w:b/>
          <w:sz w:val="26"/>
          <w:szCs w:val="26"/>
        </w:rPr>
      </w:pPr>
      <w:r w:rsidRPr="00FD786F">
        <w:rPr>
          <w:b/>
          <w:sz w:val="26"/>
          <w:szCs w:val="26"/>
        </w:rPr>
        <w:lastRenderedPageBreak/>
        <w:t>Акт приема – передачи</w:t>
      </w:r>
    </w:p>
    <w:p w:rsidR="00586451" w:rsidRPr="00FD786F" w:rsidRDefault="00586451" w:rsidP="00586451">
      <w:pPr>
        <w:jc w:val="center"/>
        <w:rPr>
          <w:b/>
          <w:sz w:val="26"/>
          <w:szCs w:val="26"/>
        </w:rPr>
      </w:pPr>
      <w:r>
        <w:rPr>
          <w:b/>
          <w:sz w:val="26"/>
          <w:szCs w:val="26"/>
        </w:rPr>
        <w:t>недвижимого имущества</w:t>
      </w:r>
    </w:p>
    <w:p w:rsidR="00586451" w:rsidRPr="00FD786F" w:rsidRDefault="00586451" w:rsidP="00586451">
      <w:pPr>
        <w:spacing w:line="360" w:lineRule="exact"/>
        <w:jc w:val="center"/>
        <w:rPr>
          <w:b/>
          <w:sz w:val="26"/>
          <w:szCs w:val="26"/>
        </w:rPr>
      </w:pPr>
    </w:p>
    <w:p w:rsidR="00586451" w:rsidRPr="00FD786F" w:rsidRDefault="00586451" w:rsidP="00586451">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586451" w:rsidRPr="00CF19E7" w:rsidRDefault="00586451" w:rsidP="00586451">
      <w:pPr>
        <w:jc w:val="center"/>
        <w:rPr>
          <w:b/>
          <w:sz w:val="26"/>
          <w:szCs w:val="26"/>
          <w:highlight w:val="yellow"/>
        </w:rPr>
      </w:pP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586451" w:rsidRPr="00E2092F" w:rsidRDefault="00586451" w:rsidP="0058645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586451" w:rsidRPr="004343CF" w:rsidRDefault="00586451" w:rsidP="00586451">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586451" w:rsidRPr="006C532E" w:rsidRDefault="00586451" w:rsidP="00586451">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586451" w:rsidRDefault="00586451" w:rsidP="00586451">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586451" w:rsidRPr="00957B3F" w:rsidRDefault="00586451" w:rsidP="00586451">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586451" w:rsidRPr="00CF19E7" w:rsidRDefault="00586451" w:rsidP="00586451">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586451" w:rsidRPr="00E411E5" w:rsidTr="001442E2">
        <w:tc>
          <w:tcPr>
            <w:tcW w:w="5495" w:type="dxa"/>
            <w:tcBorders>
              <w:top w:val="nil"/>
              <w:left w:val="nil"/>
              <w:bottom w:val="nil"/>
              <w:right w:val="nil"/>
            </w:tcBorders>
          </w:tcPr>
          <w:p w:rsidR="00586451" w:rsidRPr="00E411E5" w:rsidRDefault="00586451" w:rsidP="001442E2">
            <w:pPr>
              <w:spacing w:line="360" w:lineRule="exact"/>
              <w:rPr>
                <w:b/>
                <w:sz w:val="26"/>
                <w:szCs w:val="26"/>
              </w:rPr>
            </w:pPr>
            <w:r w:rsidRPr="00E411E5">
              <w:rPr>
                <w:b/>
                <w:sz w:val="26"/>
                <w:szCs w:val="26"/>
              </w:rPr>
              <w:t>от Продавца:</w:t>
            </w:r>
          </w:p>
          <w:p w:rsidR="00586451" w:rsidRPr="00E411E5" w:rsidRDefault="00586451" w:rsidP="001442E2">
            <w:pPr>
              <w:jc w:val="both"/>
              <w:rPr>
                <w:sz w:val="26"/>
                <w:szCs w:val="26"/>
              </w:rPr>
            </w:pPr>
            <w:r w:rsidRPr="00E411E5">
              <w:rPr>
                <w:sz w:val="26"/>
                <w:szCs w:val="26"/>
              </w:rPr>
              <w:t>Управляющий СМТ №</w:t>
            </w:r>
            <w:r>
              <w:rPr>
                <w:sz w:val="26"/>
                <w:szCs w:val="26"/>
              </w:rPr>
              <w:t>___</w:t>
            </w:r>
          </w:p>
          <w:p w:rsidR="00586451" w:rsidRPr="00E411E5" w:rsidRDefault="00586451" w:rsidP="001442E2">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586451" w:rsidRPr="00E411E5" w:rsidRDefault="00586451" w:rsidP="001442E2">
            <w:pPr>
              <w:jc w:val="both"/>
              <w:rPr>
                <w:sz w:val="26"/>
                <w:szCs w:val="26"/>
              </w:rPr>
            </w:pPr>
          </w:p>
          <w:p w:rsidR="00586451" w:rsidRPr="00E411E5" w:rsidRDefault="00586451" w:rsidP="001442E2">
            <w:pPr>
              <w:jc w:val="both"/>
              <w:rPr>
                <w:sz w:val="26"/>
                <w:szCs w:val="26"/>
              </w:rPr>
            </w:pPr>
          </w:p>
          <w:p w:rsidR="00586451" w:rsidRPr="00E411E5" w:rsidRDefault="00586451" w:rsidP="001442E2">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586451" w:rsidRPr="00E411E5" w:rsidRDefault="00586451" w:rsidP="001442E2">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586451" w:rsidRPr="00E411E5" w:rsidRDefault="00586451" w:rsidP="001442E2">
            <w:pPr>
              <w:spacing w:line="360" w:lineRule="exact"/>
              <w:jc w:val="both"/>
              <w:rPr>
                <w:b/>
                <w:sz w:val="26"/>
                <w:szCs w:val="26"/>
              </w:rPr>
            </w:pPr>
            <w:r>
              <w:rPr>
                <w:b/>
                <w:sz w:val="26"/>
                <w:szCs w:val="26"/>
              </w:rPr>
              <w:t xml:space="preserve">        </w:t>
            </w:r>
            <w:r w:rsidRPr="00E411E5">
              <w:rPr>
                <w:b/>
                <w:sz w:val="26"/>
                <w:szCs w:val="26"/>
              </w:rPr>
              <w:t>от Покупателя:</w:t>
            </w:r>
          </w:p>
          <w:p w:rsidR="00586451" w:rsidRDefault="00586451" w:rsidP="001442E2">
            <w:pPr>
              <w:ind w:left="35"/>
              <w:rPr>
                <w:sz w:val="26"/>
                <w:szCs w:val="26"/>
              </w:rPr>
            </w:pPr>
            <w:r>
              <w:rPr>
                <w:sz w:val="26"/>
                <w:szCs w:val="26"/>
              </w:rPr>
              <w:t xml:space="preserve">        </w:t>
            </w:r>
          </w:p>
          <w:p w:rsidR="00586451" w:rsidRPr="00E411E5" w:rsidRDefault="00586451" w:rsidP="001442E2">
            <w:pPr>
              <w:ind w:left="35"/>
              <w:rPr>
                <w:sz w:val="26"/>
                <w:szCs w:val="26"/>
              </w:rPr>
            </w:pPr>
            <w:r>
              <w:rPr>
                <w:sz w:val="26"/>
                <w:szCs w:val="26"/>
              </w:rPr>
              <w:t xml:space="preserve">      _____________________________</w:t>
            </w:r>
          </w:p>
          <w:p w:rsidR="00586451" w:rsidRPr="00E411E5" w:rsidRDefault="00586451" w:rsidP="001442E2">
            <w:pPr>
              <w:ind w:left="35"/>
              <w:rPr>
                <w:sz w:val="26"/>
                <w:szCs w:val="26"/>
              </w:rPr>
            </w:pPr>
          </w:p>
          <w:p w:rsidR="00586451" w:rsidRDefault="00586451" w:rsidP="001442E2">
            <w:pPr>
              <w:ind w:left="35"/>
              <w:rPr>
                <w:sz w:val="26"/>
                <w:szCs w:val="26"/>
              </w:rPr>
            </w:pPr>
            <w:r w:rsidRPr="00E411E5">
              <w:rPr>
                <w:sz w:val="26"/>
                <w:szCs w:val="26"/>
              </w:rPr>
              <w:t xml:space="preserve"> </w:t>
            </w:r>
          </w:p>
          <w:p w:rsidR="00586451" w:rsidRPr="00E411E5" w:rsidRDefault="00586451" w:rsidP="001442E2">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586451" w:rsidRPr="00E411E5" w:rsidRDefault="00586451" w:rsidP="001442E2">
            <w:pPr>
              <w:ind w:left="35"/>
              <w:rPr>
                <w:sz w:val="26"/>
                <w:szCs w:val="26"/>
              </w:rPr>
            </w:pPr>
            <w:r w:rsidRPr="00E411E5">
              <w:rPr>
                <w:sz w:val="26"/>
                <w:szCs w:val="26"/>
              </w:rPr>
              <w:t xml:space="preserve"> </w:t>
            </w:r>
            <w:r>
              <w:rPr>
                <w:sz w:val="26"/>
                <w:szCs w:val="26"/>
              </w:rPr>
              <w:t xml:space="preserve">       </w:t>
            </w:r>
          </w:p>
        </w:tc>
      </w:tr>
    </w:tbl>
    <w:p w:rsidR="00586451" w:rsidRDefault="00586451" w:rsidP="00586451">
      <w:pPr>
        <w:rPr>
          <w:b/>
          <w:sz w:val="26"/>
          <w:szCs w:val="26"/>
        </w:rPr>
      </w:pPr>
    </w:p>
    <w:p w:rsidR="00586451" w:rsidRDefault="00586451" w:rsidP="00586451">
      <w:pPr>
        <w:jc w:val="center"/>
        <w:rPr>
          <w:b/>
          <w:sz w:val="26"/>
          <w:szCs w:val="26"/>
        </w:rPr>
      </w:pPr>
      <w:r w:rsidRPr="00FD786F">
        <w:rPr>
          <w:b/>
          <w:sz w:val="26"/>
          <w:szCs w:val="26"/>
        </w:rPr>
        <w:lastRenderedPageBreak/>
        <w:t>Акт приема – передачи</w:t>
      </w:r>
    </w:p>
    <w:p w:rsidR="00586451" w:rsidRPr="00FD786F" w:rsidRDefault="00586451" w:rsidP="00586451">
      <w:pPr>
        <w:jc w:val="center"/>
        <w:rPr>
          <w:b/>
          <w:sz w:val="26"/>
          <w:szCs w:val="26"/>
        </w:rPr>
      </w:pPr>
      <w:r>
        <w:rPr>
          <w:b/>
          <w:sz w:val="26"/>
          <w:szCs w:val="26"/>
        </w:rPr>
        <w:t>движимого имущества и неотъемлемого оборудования</w:t>
      </w:r>
    </w:p>
    <w:p w:rsidR="00586451" w:rsidRPr="00FD786F" w:rsidRDefault="00586451" w:rsidP="00586451">
      <w:pPr>
        <w:spacing w:line="360" w:lineRule="exact"/>
        <w:jc w:val="center"/>
        <w:rPr>
          <w:b/>
          <w:sz w:val="26"/>
          <w:szCs w:val="26"/>
        </w:rPr>
      </w:pPr>
    </w:p>
    <w:p w:rsidR="00586451" w:rsidRPr="00FD786F" w:rsidRDefault="00586451" w:rsidP="00586451">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586451" w:rsidRPr="00CF19E7" w:rsidRDefault="00586451" w:rsidP="00586451">
      <w:pPr>
        <w:jc w:val="center"/>
        <w:rPr>
          <w:b/>
          <w:sz w:val="26"/>
          <w:szCs w:val="26"/>
          <w:highlight w:val="yellow"/>
        </w:rPr>
      </w:pP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586451" w:rsidRPr="00E2092F" w:rsidRDefault="00586451" w:rsidP="0058645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586451" w:rsidRPr="004343CF" w:rsidRDefault="00586451" w:rsidP="00586451">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586451" w:rsidRPr="006C532E" w:rsidRDefault="00586451" w:rsidP="00586451">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586451" w:rsidRDefault="00586451" w:rsidP="00586451">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586451" w:rsidRPr="00A70F72" w:rsidRDefault="00586451" w:rsidP="00586451">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586451" w:rsidRPr="00E411E5" w:rsidTr="001442E2">
        <w:tc>
          <w:tcPr>
            <w:tcW w:w="5495" w:type="dxa"/>
            <w:tcBorders>
              <w:top w:val="nil"/>
              <w:left w:val="nil"/>
              <w:bottom w:val="nil"/>
              <w:right w:val="nil"/>
            </w:tcBorders>
          </w:tcPr>
          <w:p w:rsidR="00586451" w:rsidRPr="00E411E5" w:rsidRDefault="00586451" w:rsidP="001442E2">
            <w:pPr>
              <w:spacing w:line="360" w:lineRule="exact"/>
              <w:rPr>
                <w:b/>
                <w:sz w:val="26"/>
                <w:szCs w:val="26"/>
              </w:rPr>
            </w:pPr>
            <w:r w:rsidRPr="00E411E5">
              <w:rPr>
                <w:b/>
                <w:sz w:val="26"/>
                <w:szCs w:val="26"/>
              </w:rPr>
              <w:t>от Продавца:</w:t>
            </w:r>
          </w:p>
          <w:p w:rsidR="00586451" w:rsidRPr="00E411E5" w:rsidRDefault="00586451" w:rsidP="001442E2">
            <w:pPr>
              <w:jc w:val="both"/>
              <w:rPr>
                <w:sz w:val="26"/>
                <w:szCs w:val="26"/>
              </w:rPr>
            </w:pPr>
            <w:r w:rsidRPr="00E411E5">
              <w:rPr>
                <w:sz w:val="26"/>
                <w:szCs w:val="26"/>
              </w:rPr>
              <w:t>Управляющий СМТ №</w:t>
            </w:r>
            <w:r>
              <w:rPr>
                <w:sz w:val="26"/>
                <w:szCs w:val="26"/>
              </w:rPr>
              <w:t>___</w:t>
            </w:r>
          </w:p>
          <w:p w:rsidR="00586451" w:rsidRPr="00E411E5" w:rsidRDefault="00586451" w:rsidP="001442E2">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586451" w:rsidRPr="00E411E5" w:rsidRDefault="00586451" w:rsidP="001442E2">
            <w:pPr>
              <w:jc w:val="both"/>
              <w:rPr>
                <w:sz w:val="26"/>
                <w:szCs w:val="26"/>
              </w:rPr>
            </w:pPr>
          </w:p>
          <w:p w:rsidR="00586451" w:rsidRPr="00E411E5" w:rsidRDefault="00586451" w:rsidP="001442E2">
            <w:pPr>
              <w:jc w:val="both"/>
              <w:rPr>
                <w:sz w:val="26"/>
                <w:szCs w:val="26"/>
              </w:rPr>
            </w:pPr>
          </w:p>
          <w:p w:rsidR="00586451" w:rsidRPr="00E411E5" w:rsidRDefault="00586451" w:rsidP="001442E2">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586451" w:rsidRPr="00E411E5" w:rsidRDefault="00586451" w:rsidP="001442E2">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586451" w:rsidRPr="00E411E5" w:rsidRDefault="00586451" w:rsidP="001442E2">
            <w:pPr>
              <w:spacing w:line="360" w:lineRule="exact"/>
              <w:jc w:val="both"/>
              <w:rPr>
                <w:b/>
                <w:sz w:val="26"/>
                <w:szCs w:val="26"/>
              </w:rPr>
            </w:pPr>
            <w:r>
              <w:rPr>
                <w:b/>
                <w:sz w:val="26"/>
                <w:szCs w:val="26"/>
              </w:rPr>
              <w:t xml:space="preserve">        </w:t>
            </w:r>
            <w:r w:rsidRPr="00E411E5">
              <w:rPr>
                <w:b/>
                <w:sz w:val="26"/>
                <w:szCs w:val="26"/>
              </w:rPr>
              <w:t>от Покупателя:</w:t>
            </w:r>
          </w:p>
          <w:p w:rsidR="00586451" w:rsidRDefault="00586451" w:rsidP="001442E2">
            <w:pPr>
              <w:ind w:left="35"/>
              <w:rPr>
                <w:sz w:val="26"/>
                <w:szCs w:val="26"/>
              </w:rPr>
            </w:pPr>
            <w:r>
              <w:rPr>
                <w:sz w:val="26"/>
                <w:szCs w:val="26"/>
              </w:rPr>
              <w:t xml:space="preserve">        </w:t>
            </w:r>
          </w:p>
          <w:p w:rsidR="00586451" w:rsidRPr="00E411E5" w:rsidRDefault="00586451" w:rsidP="001442E2">
            <w:pPr>
              <w:ind w:left="35"/>
              <w:rPr>
                <w:sz w:val="26"/>
                <w:szCs w:val="26"/>
              </w:rPr>
            </w:pPr>
            <w:r>
              <w:rPr>
                <w:sz w:val="26"/>
                <w:szCs w:val="26"/>
              </w:rPr>
              <w:t xml:space="preserve">      _____________________________</w:t>
            </w:r>
          </w:p>
          <w:p w:rsidR="00586451" w:rsidRPr="00E411E5" w:rsidRDefault="00586451" w:rsidP="001442E2">
            <w:pPr>
              <w:ind w:left="35"/>
              <w:rPr>
                <w:sz w:val="26"/>
                <w:szCs w:val="26"/>
              </w:rPr>
            </w:pPr>
          </w:p>
          <w:p w:rsidR="00586451" w:rsidRDefault="00586451" w:rsidP="001442E2">
            <w:pPr>
              <w:ind w:left="35"/>
              <w:rPr>
                <w:sz w:val="26"/>
                <w:szCs w:val="26"/>
              </w:rPr>
            </w:pPr>
            <w:r w:rsidRPr="00E411E5">
              <w:rPr>
                <w:sz w:val="26"/>
                <w:szCs w:val="26"/>
              </w:rPr>
              <w:t xml:space="preserve"> </w:t>
            </w:r>
          </w:p>
          <w:p w:rsidR="00586451" w:rsidRPr="00E411E5" w:rsidRDefault="00586451" w:rsidP="001442E2">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586451" w:rsidRPr="00E411E5" w:rsidRDefault="00586451" w:rsidP="001442E2">
            <w:pPr>
              <w:ind w:left="35"/>
              <w:rPr>
                <w:sz w:val="26"/>
                <w:szCs w:val="26"/>
              </w:rPr>
            </w:pPr>
            <w:r w:rsidRPr="00E411E5">
              <w:rPr>
                <w:sz w:val="26"/>
                <w:szCs w:val="26"/>
              </w:rPr>
              <w:t xml:space="preserve"> </w:t>
            </w:r>
            <w:r>
              <w:rPr>
                <w:sz w:val="26"/>
                <w:szCs w:val="26"/>
              </w:rPr>
              <w:t xml:space="preserve">       </w:t>
            </w:r>
          </w:p>
        </w:tc>
      </w:tr>
    </w:tbl>
    <w:p w:rsidR="00586451" w:rsidRPr="008458AA" w:rsidRDefault="00586451" w:rsidP="00586451">
      <w:pPr>
        <w:rPr>
          <w:b/>
          <w:sz w:val="26"/>
          <w:szCs w:val="26"/>
        </w:rPr>
      </w:pPr>
    </w:p>
    <w:p w:rsidR="00586451" w:rsidRPr="008458AA" w:rsidRDefault="00586451" w:rsidP="00586451">
      <w:pPr>
        <w:rPr>
          <w:b/>
          <w:sz w:val="26"/>
          <w:szCs w:val="26"/>
        </w:rPr>
      </w:pPr>
    </w:p>
    <w:p w:rsidR="00586451" w:rsidRPr="005B485D" w:rsidRDefault="00586451" w:rsidP="00586451">
      <w:pPr>
        <w:tabs>
          <w:tab w:val="num" w:pos="0"/>
          <w:tab w:val="left" w:pos="240"/>
          <w:tab w:val="left" w:pos="1080"/>
        </w:tabs>
        <w:jc w:val="right"/>
        <w:rPr>
          <w:b/>
          <w:sz w:val="28"/>
          <w:szCs w:val="28"/>
        </w:rPr>
      </w:pPr>
    </w:p>
    <w:p w:rsidR="005B485D" w:rsidRPr="005B485D" w:rsidRDefault="005B485D" w:rsidP="00586451">
      <w:pPr>
        <w:tabs>
          <w:tab w:val="num" w:pos="0"/>
          <w:tab w:val="left" w:pos="240"/>
          <w:tab w:val="left" w:pos="1080"/>
        </w:tabs>
        <w:jc w:val="right"/>
        <w:rPr>
          <w:b/>
          <w:sz w:val="28"/>
          <w:szCs w:val="28"/>
        </w:rPr>
      </w:pPr>
    </w:p>
    <w:sectPr w:rsidR="005B485D" w:rsidRPr="005B485D" w:rsidSect="00630CD1">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33C" w:rsidRDefault="005D333C" w:rsidP="00016437">
      <w:r>
        <w:separator/>
      </w:r>
    </w:p>
  </w:endnote>
  <w:endnote w:type="continuationSeparator" w:id="0">
    <w:p w:rsidR="005D333C" w:rsidRDefault="005D333C"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33C" w:rsidRDefault="005D333C" w:rsidP="008A5B57">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5D333C" w:rsidRDefault="005D333C" w:rsidP="008A5B5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33C" w:rsidRPr="000A5F0B" w:rsidRDefault="005D333C" w:rsidP="008A5B5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5D333C" w:rsidRDefault="005D333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33C" w:rsidRPr="000A5F0B" w:rsidRDefault="005D333C" w:rsidP="008A5B5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5D333C" w:rsidRDefault="005D333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33C" w:rsidRDefault="005D333C" w:rsidP="00016437">
      <w:r>
        <w:separator/>
      </w:r>
    </w:p>
  </w:footnote>
  <w:footnote w:type="continuationSeparator" w:id="0">
    <w:p w:rsidR="005D333C" w:rsidRDefault="005D333C"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33C" w:rsidRPr="004638D0" w:rsidRDefault="005D333C"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33C" w:rsidRPr="001B0E87" w:rsidRDefault="005D333C"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33C" w:rsidRDefault="005D333C">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5D333C" w:rsidRDefault="005D333C">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33C" w:rsidRDefault="005D333C">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0040D8">
      <w:rPr>
        <w:rStyle w:val="afa"/>
        <w:noProof/>
      </w:rPr>
      <w:t>23</w:t>
    </w:r>
    <w:r>
      <w:rPr>
        <w:rStyle w:val="afa"/>
      </w:rPr>
      <w:fldChar w:fldCharType="end"/>
    </w:r>
  </w:p>
  <w:p w:rsidR="005D333C" w:rsidRDefault="005D333C">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33C" w:rsidRDefault="005D333C">
    <w:pPr>
      <w:pStyle w:val="a6"/>
      <w:jc w:val="center"/>
    </w:pPr>
    <w:r>
      <w:fldChar w:fldCharType="begin"/>
    </w:r>
    <w:r>
      <w:instrText>PAGE   \* MERGEFORMAT</w:instrText>
    </w:r>
    <w:r>
      <w:fldChar w:fldCharType="separate"/>
    </w:r>
    <w:r w:rsidR="000040D8">
      <w:rPr>
        <w:noProof/>
      </w:rPr>
      <w:t>31</w:t>
    </w:r>
    <w:r>
      <w:fldChar w:fldCharType="end"/>
    </w:r>
  </w:p>
  <w:p w:rsidR="005D333C" w:rsidRDefault="005D333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B82821"/>
    <w:multiLevelType w:val="hybridMultilevel"/>
    <w:tmpl w:val="D1100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nsid w:val="32AD4898"/>
    <w:multiLevelType w:val="hybridMultilevel"/>
    <w:tmpl w:val="386AB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6">
    <w:nsid w:val="5BE77128"/>
    <w:multiLevelType w:val="hybridMultilevel"/>
    <w:tmpl w:val="93C68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8">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9">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1">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3">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3"/>
  </w:num>
  <w:num w:numId="2">
    <w:abstractNumId w:val="22"/>
  </w:num>
  <w:num w:numId="3">
    <w:abstractNumId w:val="19"/>
  </w:num>
  <w:num w:numId="4">
    <w:abstractNumId w:val="13"/>
  </w:num>
  <w:num w:numId="5">
    <w:abstractNumId w:val="0"/>
  </w:num>
  <w:num w:numId="6">
    <w:abstractNumId w:val="21"/>
  </w:num>
  <w:num w:numId="7">
    <w:abstractNumId w:val="9"/>
  </w:num>
  <w:num w:numId="8">
    <w:abstractNumId w:val="7"/>
  </w:num>
  <w:num w:numId="9">
    <w:abstractNumId w:val="10"/>
  </w:num>
  <w:num w:numId="10">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4"/>
  </w:num>
  <w:num w:numId="13">
    <w:abstractNumId w:val="14"/>
  </w:num>
  <w:num w:numId="14">
    <w:abstractNumId w:val="5"/>
  </w:num>
  <w:num w:numId="15">
    <w:abstractNumId w:val="18"/>
  </w:num>
  <w:num w:numId="16">
    <w:abstractNumId w:val="6"/>
  </w:num>
  <w:num w:numId="17">
    <w:abstractNumId w:val="15"/>
  </w:num>
  <w:num w:numId="18">
    <w:abstractNumId w:val="1"/>
  </w:num>
  <w:num w:numId="19">
    <w:abstractNumId w:val="20"/>
  </w:num>
  <w:num w:numId="20">
    <w:abstractNumId w:val="2"/>
  </w:num>
  <w:num w:numId="21">
    <w:abstractNumId w:val="12"/>
  </w:num>
  <w:num w:numId="22">
    <w:abstractNumId w:val="16"/>
  </w:num>
  <w:num w:numId="23">
    <w:abstractNumId w:val="8"/>
  </w:num>
  <w:num w:numId="24">
    <w:abstractNumId w:val="11"/>
  </w:num>
  <w:num w:numId="2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3FE0"/>
    <w:rsid w:val="000040D8"/>
    <w:rsid w:val="00004EA8"/>
    <w:rsid w:val="0000528D"/>
    <w:rsid w:val="00012DE6"/>
    <w:rsid w:val="00014499"/>
    <w:rsid w:val="00016437"/>
    <w:rsid w:val="00017A22"/>
    <w:rsid w:val="00017D83"/>
    <w:rsid w:val="00020F46"/>
    <w:rsid w:val="00021021"/>
    <w:rsid w:val="000217F9"/>
    <w:rsid w:val="0002652A"/>
    <w:rsid w:val="00031CF1"/>
    <w:rsid w:val="00032901"/>
    <w:rsid w:val="00033DC6"/>
    <w:rsid w:val="00035778"/>
    <w:rsid w:val="00041072"/>
    <w:rsid w:val="000434F5"/>
    <w:rsid w:val="00044F5B"/>
    <w:rsid w:val="00060C43"/>
    <w:rsid w:val="00060F0E"/>
    <w:rsid w:val="000633A9"/>
    <w:rsid w:val="00063CFA"/>
    <w:rsid w:val="00063F6F"/>
    <w:rsid w:val="00064898"/>
    <w:rsid w:val="00066A17"/>
    <w:rsid w:val="000723F0"/>
    <w:rsid w:val="0007403E"/>
    <w:rsid w:val="00077C26"/>
    <w:rsid w:val="00084EFE"/>
    <w:rsid w:val="000850E4"/>
    <w:rsid w:val="00085C17"/>
    <w:rsid w:val="000864F1"/>
    <w:rsid w:val="00086BB8"/>
    <w:rsid w:val="00090EE9"/>
    <w:rsid w:val="00092A8F"/>
    <w:rsid w:val="00093D83"/>
    <w:rsid w:val="000969E3"/>
    <w:rsid w:val="0009702A"/>
    <w:rsid w:val="000A04B6"/>
    <w:rsid w:val="000A75D4"/>
    <w:rsid w:val="000B3713"/>
    <w:rsid w:val="000B39DA"/>
    <w:rsid w:val="000B48D9"/>
    <w:rsid w:val="000B49E5"/>
    <w:rsid w:val="000B4D01"/>
    <w:rsid w:val="000B76F5"/>
    <w:rsid w:val="000C4B32"/>
    <w:rsid w:val="000C577F"/>
    <w:rsid w:val="000C6B28"/>
    <w:rsid w:val="000C7029"/>
    <w:rsid w:val="000C752B"/>
    <w:rsid w:val="000D057B"/>
    <w:rsid w:val="000D2AD9"/>
    <w:rsid w:val="000D5E1A"/>
    <w:rsid w:val="000D742A"/>
    <w:rsid w:val="000D781A"/>
    <w:rsid w:val="000E00F6"/>
    <w:rsid w:val="000E4840"/>
    <w:rsid w:val="000E7DE1"/>
    <w:rsid w:val="000F101C"/>
    <w:rsid w:val="000F5AA1"/>
    <w:rsid w:val="000F6631"/>
    <w:rsid w:val="00100B5C"/>
    <w:rsid w:val="00111A7C"/>
    <w:rsid w:val="00125E3A"/>
    <w:rsid w:val="00126062"/>
    <w:rsid w:val="00127830"/>
    <w:rsid w:val="00132F6E"/>
    <w:rsid w:val="0013439F"/>
    <w:rsid w:val="001355D0"/>
    <w:rsid w:val="001373EE"/>
    <w:rsid w:val="001413BF"/>
    <w:rsid w:val="001442E2"/>
    <w:rsid w:val="00146617"/>
    <w:rsid w:val="0014716C"/>
    <w:rsid w:val="00150138"/>
    <w:rsid w:val="00166460"/>
    <w:rsid w:val="001673B4"/>
    <w:rsid w:val="00183DC7"/>
    <w:rsid w:val="00184FB1"/>
    <w:rsid w:val="0018557B"/>
    <w:rsid w:val="00186672"/>
    <w:rsid w:val="0018789C"/>
    <w:rsid w:val="00190EDE"/>
    <w:rsid w:val="00191860"/>
    <w:rsid w:val="00192C16"/>
    <w:rsid w:val="00193C0F"/>
    <w:rsid w:val="00193F7D"/>
    <w:rsid w:val="00194756"/>
    <w:rsid w:val="0019742D"/>
    <w:rsid w:val="00197F53"/>
    <w:rsid w:val="00197FD8"/>
    <w:rsid w:val="001B1D41"/>
    <w:rsid w:val="001B3E78"/>
    <w:rsid w:val="001B5119"/>
    <w:rsid w:val="001C2BD3"/>
    <w:rsid w:val="001C312E"/>
    <w:rsid w:val="001C438D"/>
    <w:rsid w:val="001C5FD8"/>
    <w:rsid w:val="001C76DF"/>
    <w:rsid w:val="001E220E"/>
    <w:rsid w:val="001E326B"/>
    <w:rsid w:val="001F08B9"/>
    <w:rsid w:val="001F0CB5"/>
    <w:rsid w:val="001F37D9"/>
    <w:rsid w:val="00200170"/>
    <w:rsid w:val="002013FE"/>
    <w:rsid w:val="002036C4"/>
    <w:rsid w:val="00203C2F"/>
    <w:rsid w:val="00204C90"/>
    <w:rsid w:val="00205330"/>
    <w:rsid w:val="00206632"/>
    <w:rsid w:val="00210FCF"/>
    <w:rsid w:val="00211D8D"/>
    <w:rsid w:val="00213FF7"/>
    <w:rsid w:val="00221CDD"/>
    <w:rsid w:val="0022355F"/>
    <w:rsid w:val="00223F40"/>
    <w:rsid w:val="00224EDB"/>
    <w:rsid w:val="0023795C"/>
    <w:rsid w:val="002401B6"/>
    <w:rsid w:val="00241EF7"/>
    <w:rsid w:val="002436D3"/>
    <w:rsid w:val="00245E3E"/>
    <w:rsid w:val="002475E2"/>
    <w:rsid w:val="00252B5F"/>
    <w:rsid w:val="002544FF"/>
    <w:rsid w:val="00263796"/>
    <w:rsid w:val="00266C24"/>
    <w:rsid w:val="00270DDE"/>
    <w:rsid w:val="00273A20"/>
    <w:rsid w:val="0027619F"/>
    <w:rsid w:val="00281E3A"/>
    <w:rsid w:val="002839FC"/>
    <w:rsid w:val="00283A5C"/>
    <w:rsid w:val="00292270"/>
    <w:rsid w:val="0029499A"/>
    <w:rsid w:val="002966A5"/>
    <w:rsid w:val="002970B8"/>
    <w:rsid w:val="002A0F89"/>
    <w:rsid w:val="002A3C10"/>
    <w:rsid w:val="002A5BE4"/>
    <w:rsid w:val="002A7A75"/>
    <w:rsid w:val="002B580C"/>
    <w:rsid w:val="002C1925"/>
    <w:rsid w:val="002C4909"/>
    <w:rsid w:val="002D0DAF"/>
    <w:rsid w:val="002D1A46"/>
    <w:rsid w:val="002D2F60"/>
    <w:rsid w:val="002D3498"/>
    <w:rsid w:val="002D5C0A"/>
    <w:rsid w:val="002D5F7B"/>
    <w:rsid w:val="002E0FDF"/>
    <w:rsid w:val="002E1641"/>
    <w:rsid w:val="002F7E36"/>
    <w:rsid w:val="0030113E"/>
    <w:rsid w:val="00301F3A"/>
    <w:rsid w:val="00305AAB"/>
    <w:rsid w:val="00311507"/>
    <w:rsid w:val="00311FDF"/>
    <w:rsid w:val="003127A3"/>
    <w:rsid w:val="00314000"/>
    <w:rsid w:val="00317458"/>
    <w:rsid w:val="0032027C"/>
    <w:rsid w:val="00320417"/>
    <w:rsid w:val="00320E38"/>
    <w:rsid w:val="0032273C"/>
    <w:rsid w:val="003228DC"/>
    <w:rsid w:val="0032331E"/>
    <w:rsid w:val="00323B5C"/>
    <w:rsid w:val="00323C09"/>
    <w:rsid w:val="00324EE6"/>
    <w:rsid w:val="00325EA5"/>
    <w:rsid w:val="003304AC"/>
    <w:rsid w:val="00332FC0"/>
    <w:rsid w:val="003401AF"/>
    <w:rsid w:val="00341FC6"/>
    <w:rsid w:val="0034414A"/>
    <w:rsid w:val="003470DA"/>
    <w:rsid w:val="003479DB"/>
    <w:rsid w:val="00347AB8"/>
    <w:rsid w:val="00351DCC"/>
    <w:rsid w:val="00352B16"/>
    <w:rsid w:val="003577EE"/>
    <w:rsid w:val="003611FA"/>
    <w:rsid w:val="00362E1D"/>
    <w:rsid w:val="00363D5F"/>
    <w:rsid w:val="00372D4C"/>
    <w:rsid w:val="00374357"/>
    <w:rsid w:val="00374A04"/>
    <w:rsid w:val="00382288"/>
    <w:rsid w:val="00384956"/>
    <w:rsid w:val="003A17A2"/>
    <w:rsid w:val="003A17D1"/>
    <w:rsid w:val="003B1883"/>
    <w:rsid w:val="003B19C9"/>
    <w:rsid w:val="003B220C"/>
    <w:rsid w:val="003B3B8D"/>
    <w:rsid w:val="003B5571"/>
    <w:rsid w:val="003B6BD3"/>
    <w:rsid w:val="003C1F61"/>
    <w:rsid w:val="003C25E0"/>
    <w:rsid w:val="003C26A0"/>
    <w:rsid w:val="003C31D5"/>
    <w:rsid w:val="003C3BF8"/>
    <w:rsid w:val="003D0AB3"/>
    <w:rsid w:val="003D0BEA"/>
    <w:rsid w:val="003D62E3"/>
    <w:rsid w:val="003E0538"/>
    <w:rsid w:val="003E7454"/>
    <w:rsid w:val="003E7665"/>
    <w:rsid w:val="003F080E"/>
    <w:rsid w:val="003F0DCD"/>
    <w:rsid w:val="003F2F3C"/>
    <w:rsid w:val="003F6684"/>
    <w:rsid w:val="003F77CC"/>
    <w:rsid w:val="00405F3C"/>
    <w:rsid w:val="00406BCA"/>
    <w:rsid w:val="00411F84"/>
    <w:rsid w:val="00414FD0"/>
    <w:rsid w:val="004159BB"/>
    <w:rsid w:val="00416588"/>
    <w:rsid w:val="0041731C"/>
    <w:rsid w:val="00420821"/>
    <w:rsid w:val="004225F9"/>
    <w:rsid w:val="00422CD4"/>
    <w:rsid w:val="00423FDB"/>
    <w:rsid w:val="004265DE"/>
    <w:rsid w:val="004315B6"/>
    <w:rsid w:val="00432690"/>
    <w:rsid w:val="00442693"/>
    <w:rsid w:val="00445988"/>
    <w:rsid w:val="004472B9"/>
    <w:rsid w:val="00450048"/>
    <w:rsid w:val="004502D2"/>
    <w:rsid w:val="00450897"/>
    <w:rsid w:val="004516E6"/>
    <w:rsid w:val="004624EA"/>
    <w:rsid w:val="00462742"/>
    <w:rsid w:val="0046366F"/>
    <w:rsid w:val="00463679"/>
    <w:rsid w:val="00465AB4"/>
    <w:rsid w:val="004726C3"/>
    <w:rsid w:val="00472C49"/>
    <w:rsid w:val="0047339B"/>
    <w:rsid w:val="00473C09"/>
    <w:rsid w:val="0047792A"/>
    <w:rsid w:val="004844FA"/>
    <w:rsid w:val="0048594F"/>
    <w:rsid w:val="00492583"/>
    <w:rsid w:val="004927AF"/>
    <w:rsid w:val="004A14BE"/>
    <w:rsid w:val="004B3020"/>
    <w:rsid w:val="004B40A4"/>
    <w:rsid w:val="004C31F8"/>
    <w:rsid w:val="004C4902"/>
    <w:rsid w:val="004C69E9"/>
    <w:rsid w:val="004C7ED4"/>
    <w:rsid w:val="004D0CA0"/>
    <w:rsid w:val="004D1203"/>
    <w:rsid w:val="004D1259"/>
    <w:rsid w:val="004F6A5D"/>
    <w:rsid w:val="00500A16"/>
    <w:rsid w:val="00507332"/>
    <w:rsid w:val="00510323"/>
    <w:rsid w:val="00510B44"/>
    <w:rsid w:val="00521719"/>
    <w:rsid w:val="00523852"/>
    <w:rsid w:val="005264E9"/>
    <w:rsid w:val="00531081"/>
    <w:rsid w:val="00531708"/>
    <w:rsid w:val="0053478B"/>
    <w:rsid w:val="00536F25"/>
    <w:rsid w:val="005407A7"/>
    <w:rsid w:val="00541895"/>
    <w:rsid w:val="005425CD"/>
    <w:rsid w:val="00543E78"/>
    <w:rsid w:val="00545407"/>
    <w:rsid w:val="005507FE"/>
    <w:rsid w:val="00550934"/>
    <w:rsid w:val="00556C3C"/>
    <w:rsid w:val="00562CD6"/>
    <w:rsid w:val="0056585B"/>
    <w:rsid w:val="0057542F"/>
    <w:rsid w:val="005807AB"/>
    <w:rsid w:val="00583FAD"/>
    <w:rsid w:val="00585714"/>
    <w:rsid w:val="00586119"/>
    <w:rsid w:val="00586451"/>
    <w:rsid w:val="00587294"/>
    <w:rsid w:val="005877AB"/>
    <w:rsid w:val="00587A6F"/>
    <w:rsid w:val="00591851"/>
    <w:rsid w:val="005928F3"/>
    <w:rsid w:val="005A00B3"/>
    <w:rsid w:val="005A4AD7"/>
    <w:rsid w:val="005A6565"/>
    <w:rsid w:val="005A75EF"/>
    <w:rsid w:val="005A7775"/>
    <w:rsid w:val="005B02D6"/>
    <w:rsid w:val="005B1EE9"/>
    <w:rsid w:val="005B2C5C"/>
    <w:rsid w:val="005B4224"/>
    <w:rsid w:val="005B485D"/>
    <w:rsid w:val="005B65C2"/>
    <w:rsid w:val="005C430C"/>
    <w:rsid w:val="005D0C50"/>
    <w:rsid w:val="005D1FFC"/>
    <w:rsid w:val="005D290C"/>
    <w:rsid w:val="005D333C"/>
    <w:rsid w:val="005D5683"/>
    <w:rsid w:val="005D5F96"/>
    <w:rsid w:val="005D6359"/>
    <w:rsid w:val="005D6708"/>
    <w:rsid w:val="005D7788"/>
    <w:rsid w:val="005D7A2D"/>
    <w:rsid w:val="005E065B"/>
    <w:rsid w:val="005E426F"/>
    <w:rsid w:val="005E66AB"/>
    <w:rsid w:val="0060021F"/>
    <w:rsid w:val="00601EF6"/>
    <w:rsid w:val="0060249E"/>
    <w:rsid w:val="00603EF7"/>
    <w:rsid w:val="00605714"/>
    <w:rsid w:val="00611812"/>
    <w:rsid w:val="00611906"/>
    <w:rsid w:val="00613B43"/>
    <w:rsid w:val="0061428C"/>
    <w:rsid w:val="0062066A"/>
    <w:rsid w:val="00623B30"/>
    <w:rsid w:val="00624260"/>
    <w:rsid w:val="0062662E"/>
    <w:rsid w:val="00630A67"/>
    <w:rsid w:val="00630CD1"/>
    <w:rsid w:val="006313FA"/>
    <w:rsid w:val="006319DB"/>
    <w:rsid w:val="00634DB2"/>
    <w:rsid w:val="00640868"/>
    <w:rsid w:val="006448C7"/>
    <w:rsid w:val="006453C3"/>
    <w:rsid w:val="00646CDC"/>
    <w:rsid w:val="00647D71"/>
    <w:rsid w:val="006523DE"/>
    <w:rsid w:val="00654436"/>
    <w:rsid w:val="00657C92"/>
    <w:rsid w:val="00660873"/>
    <w:rsid w:val="00665FFA"/>
    <w:rsid w:val="006672A9"/>
    <w:rsid w:val="0067170A"/>
    <w:rsid w:val="00676E4D"/>
    <w:rsid w:val="00680AB2"/>
    <w:rsid w:val="006842E5"/>
    <w:rsid w:val="00684C89"/>
    <w:rsid w:val="0068767F"/>
    <w:rsid w:val="00687BB5"/>
    <w:rsid w:val="00690A51"/>
    <w:rsid w:val="00690B61"/>
    <w:rsid w:val="006942EA"/>
    <w:rsid w:val="00694B8B"/>
    <w:rsid w:val="006967B7"/>
    <w:rsid w:val="006A0532"/>
    <w:rsid w:val="006C020B"/>
    <w:rsid w:val="006C19D4"/>
    <w:rsid w:val="006C52E6"/>
    <w:rsid w:val="006C791A"/>
    <w:rsid w:val="006D0C06"/>
    <w:rsid w:val="006D1142"/>
    <w:rsid w:val="006D23B8"/>
    <w:rsid w:val="006D78DF"/>
    <w:rsid w:val="006D7A39"/>
    <w:rsid w:val="006E4BD6"/>
    <w:rsid w:val="006F3D6C"/>
    <w:rsid w:val="006F4A33"/>
    <w:rsid w:val="006F5768"/>
    <w:rsid w:val="006F614E"/>
    <w:rsid w:val="006F6C5B"/>
    <w:rsid w:val="006F7FEA"/>
    <w:rsid w:val="00705672"/>
    <w:rsid w:val="00706324"/>
    <w:rsid w:val="00706C41"/>
    <w:rsid w:val="0070752B"/>
    <w:rsid w:val="007078D8"/>
    <w:rsid w:val="0071111D"/>
    <w:rsid w:val="007144D0"/>
    <w:rsid w:val="007146D8"/>
    <w:rsid w:val="00714B68"/>
    <w:rsid w:val="00716712"/>
    <w:rsid w:val="00716D70"/>
    <w:rsid w:val="007233FC"/>
    <w:rsid w:val="00723F22"/>
    <w:rsid w:val="007243A1"/>
    <w:rsid w:val="0073029E"/>
    <w:rsid w:val="00733C84"/>
    <w:rsid w:val="00734C6E"/>
    <w:rsid w:val="007357FE"/>
    <w:rsid w:val="00736883"/>
    <w:rsid w:val="00736A20"/>
    <w:rsid w:val="00736CC3"/>
    <w:rsid w:val="00744586"/>
    <w:rsid w:val="007475B8"/>
    <w:rsid w:val="007528C0"/>
    <w:rsid w:val="00752B4E"/>
    <w:rsid w:val="00754ADF"/>
    <w:rsid w:val="007557F2"/>
    <w:rsid w:val="00760F83"/>
    <w:rsid w:val="00763A53"/>
    <w:rsid w:val="00771952"/>
    <w:rsid w:val="00771D23"/>
    <w:rsid w:val="00772936"/>
    <w:rsid w:val="00774FA6"/>
    <w:rsid w:val="007832FD"/>
    <w:rsid w:val="007927B5"/>
    <w:rsid w:val="00793B57"/>
    <w:rsid w:val="00795F68"/>
    <w:rsid w:val="007A3504"/>
    <w:rsid w:val="007B1080"/>
    <w:rsid w:val="007B195D"/>
    <w:rsid w:val="007B365B"/>
    <w:rsid w:val="007B46DB"/>
    <w:rsid w:val="007B5ED2"/>
    <w:rsid w:val="007B709F"/>
    <w:rsid w:val="007C13B8"/>
    <w:rsid w:val="007C25BA"/>
    <w:rsid w:val="007C376F"/>
    <w:rsid w:val="007C3A33"/>
    <w:rsid w:val="007C403D"/>
    <w:rsid w:val="007C6CC0"/>
    <w:rsid w:val="007D1B35"/>
    <w:rsid w:val="007D25CF"/>
    <w:rsid w:val="007D307A"/>
    <w:rsid w:val="007D493F"/>
    <w:rsid w:val="007D4BAE"/>
    <w:rsid w:val="007F6DA6"/>
    <w:rsid w:val="007F7587"/>
    <w:rsid w:val="0080083D"/>
    <w:rsid w:val="00804A59"/>
    <w:rsid w:val="008111D9"/>
    <w:rsid w:val="00812A32"/>
    <w:rsid w:val="008135F9"/>
    <w:rsid w:val="008149D1"/>
    <w:rsid w:val="008167DD"/>
    <w:rsid w:val="00824F41"/>
    <w:rsid w:val="00825214"/>
    <w:rsid w:val="00825801"/>
    <w:rsid w:val="008310FB"/>
    <w:rsid w:val="00840BD9"/>
    <w:rsid w:val="0084103E"/>
    <w:rsid w:val="00842A4A"/>
    <w:rsid w:val="00843FFE"/>
    <w:rsid w:val="00845DD8"/>
    <w:rsid w:val="00846176"/>
    <w:rsid w:val="00854FDE"/>
    <w:rsid w:val="00855384"/>
    <w:rsid w:val="0086111D"/>
    <w:rsid w:val="008629D2"/>
    <w:rsid w:val="00864C53"/>
    <w:rsid w:val="0086788D"/>
    <w:rsid w:val="008679F4"/>
    <w:rsid w:val="00873627"/>
    <w:rsid w:val="00874CF6"/>
    <w:rsid w:val="00874DB2"/>
    <w:rsid w:val="00891A43"/>
    <w:rsid w:val="00893683"/>
    <w:rsid w:val="00893AB1"/>
    <w:rsid w:val="00894C1A"/>
    <w:rsid w:val="00896258"/>
    <w:rsid w:val="008A0341"/>
    <w:rsid w:val="008A178E"/>
    <w:rsid w:val="008A2E60"/>
    <w:rsid w:val="008A5B57"/>
    <w:rsid w:val="008B1D44"/>
    <w:rsid w:val="008B2F48"/>
    <w:rsid w:val="008C270A"/>
    <w:rsid w:val="008C2860"/>
    <w:rsid w:val="008C5C0E"/>
    <w:rsid w:val="008D7869"/>
    <w:rsid w:val="008E1488"/>
    <w:rsid w:val="008E3A4D"/>
    <w:rsid w:val="008E4D2C"/>
    <w:rsid w:val="008E4FEB"/>
    <w:rsid w:val="008E57CA"/>
    <w:rsid w:val="008F1677"/>
    <w:rsid w:val="008F2963"/>
    <w:rsid w:val="008F3EC5"/>
    <w:rsid w:val="008F4C43"/>
    <w:rsid w:val="008F599A"/>
    <w:rsid w:val="008F6733"/>
    <w:rsid w:val="008F7144"/>
    <w:rsid w:val="00902C52"/>
    <w:rsid w:val="0091076E"/>
    <w:rsid w:val="00910998"/>
    <w:rsid w:val="00911B15"/>
    <w:rsid w:val="009135F0"/>
    <w:rsid w:val="0092101C"/>
    <w:rsid w:val="00924092"/>
    <w:rsid w:val="0092748E"/>
    <w:rsid w:val="009372A1"/>
    <w:rsid w:val="00940B7F"/>
    <w:rsid w:val="00945FC1"/>
    <w:rsid w:val="00950272"/>
    <w:rsid w:val="009535AF"/>
    <w:rsid w:val="00953AF7"/>
    <w:rsid w:val="00954444"/>
    <w:rsid w:val="00954DF7"/>
    <w:rsid w:val="00956C8B"/>
    <w:rsid w:val="00961B28"/>
    <w:rsid w:val="00962D61"/>
    <w:rsid w:val="00967BFE"/>
    <w:rsid w:val="00970308"/>
    <w:rsid w:val="009742B9"/>
    <w:rsid w:val="00982792"/>
    <w:rsid w:val="00986F74"/>
    <w:rsid w:val="00987EE0"/>
    <w:rsid w:val="00990268"/>
    <w:rsid w:val="0099200E"/>
    <w:rsid w:val="009924D9"/>
    <w:rsid w:val="00995315"/>
    <w:rsid w:val="00995D93"/>
    <w:rsid w:val="009A0A93"/>
    <w:rsid w:val="009A263A"/>
    <w:rsid w:val="009A51AF"/>
    <w:rsid w:val="009B2F08"/>
    <w:rsid w:val="009B4BCC"/>
    <w:rsid w:val="009C36D9"/>
    <w:rsid w:val="009D4355"/>
    <w:rsid w:val="009E0BD1"/>
    <w:rsid w:val="009F1714"/>
    <w:rsid w:val="00A01654"/>
    <w:rsid w:val="00A0448A"/>
    <w:rsid w:val="00A05E3E"/>
    <w:rsid w:val="00A06ABC"/>
    <w:rsid w:val="00A100D4"/>
    <w:rsid w:val="00A12CBB"/>
    <w:rsid w:val="00A12D23"/>
    <w:rsid w:val="00A15A36"/>
    <w:rsid w:val="00A16D5C"/>
    <w:rsid w:val="00A1776C"/>
    <w:rsid w:val="00A2227C"/>
    <w:rsid w:val="00A23B0E"/>
    <w:rsid w:val="00A246ED"/>
    <w:rsid w:val="00A26AD5"/>
    <w:rsid w:val="00A364D8"/>
    <w:rsid w:val="00A36797"/>
    <w:rsid w:val="00A4297B"/>
    <w:rsid w:val="00A42ACA"/>
    <w:rsid w:val="00A47F13"/>
    <w:rsid w:val="00A51F9F"/>
    <w:rsid w:val="00A5462C"/>
    <w:rsid w:val="00A549D9"/>
    <w:rsid w:val="00A553DB"/>
    <w:rsid w:val="00A565FC"/>
    <w:rsid w:val="00A57185"/>
    <w:rsid w:val="00A62688"/>
    <w:rsid w:val="00A63B9F"/>
    <w:rsid w:val="00A640AB"/>
    <w:rsid w:val="00A67626"/>
    <w:rsid w:val="00A714FF"/>
    <w:rsid w:val="00A73FC6"/>
    <w:rsid w:val="00A750EA"/>
    <w:rsid w:val="00A75282"/>
    <w:rsid w:val="00A76BC4"/>
    <w:rsid w:val="00A77070"/>
    <w:rsid w:val="00A82483"/>
    <w:rsid w:val="00A84B61"/>
    <w:rsid w:val="00A85629"/>
    <w:rsid w:val="00A85658"/>
    <w:rsid w:val="00A92202"/>
    <w:rsid w:val="00A9416F"/>
    <w:rsid w:val="00A95CA9"/>
    <w:rsid w:val="00AA1337"/>
    <w:rsid w:val="00AB58F8"/>
    <w:rsid w:val="00AB5BDE"/>
    <w:rsid w:val="00AC31B1"/>
    <w:rsid w:val="00AC4CBB"/>
    <w:rsid w:val="00AC7E99"/>
    <w:rsid w:val="00AD2DEA"/>
    <w:rsid w:val="00AD4499"/>
    <w:rsid w:val="00AD68F0"/>
    <w:rsid w:val="00AE08C6"/>
    <w:rsid w:val="00AE2EAA"/>
    <w:rsid w:val="00AE337F"/>
    <w:rsid w:val="00AE43F6"/>
    <w:rsid w:val="00AE483B"/>
    <w:rsid w:val="00AE532D"/>
    <w:rsid w:val="00AE5F58"/>
    <w:rsid w:val="00AE77DD"/>
    <w:rsid w:val="00AE7C13"/>
    <w:rsid w:val="00AE7D1D"/>
    <w:rsid w:val="00AF01B3"/>
    <w:rsid w:val="00AF1EA4"/>
    <w:rsid w:val="00AF3401"/>
    <w:rsid w:val="00AF7F54"/>
    <w:rsid w:val="00B03D16"/>
    <w:rsid w:val="00B0428C"/>
    <w:rsid w:val="00B0461D"/>
    <w:rsid w:val="00B14C52"/>
    <w:rsid w:val="00B23652"/>
    <w:rsid w:val="00B248CA"/>
    <w:rsid w:val="00B24DB6"/>
    <w:rsid w:val="00B259B7"/>
    <w:rsid w:val="00B2659B"/>
    <w:rsid w:val="00B266C9"/>
    <w:rsid w:val="00B273F6"/>
    <w:rsid w:val="00B31A61"/>
    <w:rsid w:val="00B33E7E"/>
    <w:rsid w:val="00B33F9D"/>
    <w:rsid w:val="00B34BEB"/>
    <w:rsid w:val="00B35B5A"/>
    <w:rsid w:val="00B3655C"/>
    <w:rsid w:val="00B37212"/>
    <w:rsid w:val="00B41DCD"/>
    <w:rsid w:val="00B421BB"/>
    <w:rsid w:val="00B44F1E"/>
    <w:rsid w:val="00B5166B"/>
    <w:rsid w:val="00B56DC0"/>
    <w:rsid w:val="00B6620B"/>
    <w:rsid w:val="00B73CE5"/>
    <w:rsid w:val="00B75E44"/>
    <w:rsid w:val="00B76E50"/>
    <w:rsid w:val="00B77D1B"/>
    <w:rsid w:val="00B80839"/>
    <w:rsid w:val="00B8384B"/>
    <w:rsid w:val="00B85313"/>
    <w:rsid w:val="00B87D34"/>
    <w:rsid w:val="00B935CC"/>
    <w:rsid w:val="00B94AD7"/>
    <w:rsid w:val="00B9724E"/>
    <w:rsid w:val="00BA47C0"/>
    <w:rsid w:val="00BA4BB8"/>
    <w:rsid w:val="00BA4D1F"/>
    <w:rsid w:val="00BA55F9"/>
    <w:rsid w:val="00BA63CF"/>
    <w:rsid w:val="00BA776C"/>
    <w:rsid w:val="00BB081B"/>
    <w:rsid w:val="00BB156E"/>
    <w:rsid w:val="00BB60AF"/>
    <w:rsid w:val="00BC1230"/>
    <w:rsid w:val="00BC12FD"/>
    <w:rsid w:val="00BC1C71"/>
    <w:rsid w:val="00BC2740"/>
    <w:rsid w:val="00BC2A5E"/>
    <w:rsid w:val="00BC50CF"/>
    <w:rsid w:val="00BE17C0"/>
    <w:rsid w:val="00BE47C4"/>
    <w:rsid w:val="00BE6A38"/>
    <w:rsid w:val="00BF1CAD"/>
    <w:rsid w:val="00BF2B1F"/>
    <w:rsid w:val="00BF3459"/>
    <w:rsid w:val="00BF372D"/>
    <w:rsid w:val="00BF5E77"/>
    <w:rsid w:val="00BF6C15"/>
    <w:rsid w:val="00BF752A"/>
    <w:rsid w:val="00C005E1"/>
    <w:rsid w:val="00C07878"/>
    <w:rsid w:val="00C13456"/>
    <w:rsid w:val="00C16834"/>
    <w:rsid w:val="00C260DE"/>
    <w:rsid w:val="00C3051A"/>
    <w:rsid w:val="00C3157E"/>
    <w:rsid w:val="00C411E5"/>
    <w:rsid w:val="00C44B9B"/>
    <w:rsid w:val="00C47C08"/>
    <w:rsid w:val="00C50169"/>
    <w:rsid w:val="00C53C27"/>
    <w:rsid w:val="00C64C1C"/>
    <w:rsid w:val="00C65C5F"/>
    <w:rsid w:val="00C6671B"/>
    <w:rsid w:val="00C70A4E"/>
    <w:rsid w:val="00C71954"/>
    <w:rsid w:val="00C72677"/>
    <w:rsid w:val="00C72CF2"/>
    <w:rsid w:val="00C747FD"/>
    <w:rsid w:val="00C748BF"/>
    <w:rsid w:val="00C74ED5"/>
    <w:rsid w:val="00C7765B"/>
    <w:rsid w:val="00C7767F"/>
    <w:rsid w:val="00C81D4E"/>
    <w:rsid w:val="00C824C4"/>
    <w:rsid w:val="00C83248"/>
    <w:rsid w:val="00C87537"/>
    <w:rsid w:val="00C90562"/>
    <w:rsid w:val="00C9347D"/>
    <w:rsid w:val="00C96D3A"/>
    <w:rsid w:val="00CA0541"/>
    <w:rsid w:val="00CB2C02"/>
    <w:rsid w:val="00CC007E"/>
    <w:rsid w:val="00CC37CE"/>
    <w:rsid w:val="00CC3AB7"/>
    <w:rsid w:val="00CC44F4"/>
    <w:rsid w:val="00CC6C06"/>
    <w:rsid w:val="00CD3546"/>
    <w:rsid w:val="00CD363B"/>
    <w:rsid w:val="00CE41BD"/>
    <w:rsid w:val="00CE6E08"/>
    <w:rsid w:val="00CE7AC5"/>
    <w:rsid w:val="00CF0802"/>
    <w:rsid w:val="00D03766"/>
    <w:rsid w:val="00D05400"/>
    <w:rsid w:val="00D062B4"/>
    <w:rsid w:val="00D0650D"/>
    <w:rsid w:val="00D06BEE"/>
    <w:rsid w:val="00D10C10"/>
    <w:rsid w:val="00D149DE"/>
    <w:rsid w:val="00D15C0F"/>
    <w:rsid w:val="00D276EF"/>
    <w:rsid w:val="00D347F5"/>
    <w:rsid w:val="00D35842"/>
    <w:rsid w:val="00D35D7B"/>
    <w:rsid w:val="00D40412"/>
    <w:rsid w:val="00D469B9"/>
    <w:rsid w:val="00D5148E"/>
    <w:rsid w:val="00D523D3"/>
    <w:rsid w:val="00D53624"/>
    <w:rsid w:val="00D538A0"/>
    <w:rsid w:val="00D55BFB"/>
    <w:rsid w:val="00D5610D"/>
    <w:rsid w:val="00D5725B"/>
    <w:rsid w:val="00D575C2"/>
    <w:rsid w:val="00D57713"/>
    <w:rsid w:val="00D60ECB"/>
    <w:rsid w:val="00D62367"/>
    <w:rsid w:val="00D6369C"/>
    <w:rsid w:val="00D6499B"/>
    <w:rsid w:val="00D64C64"/>
    <w:rsid w:val="00D715CD"/>
    <w:rsid w:val="00D71B03"/>
    <w:rsid w:val="00D73F04"/>
    <w:rsid w:val="00D74864"/>
    <w:rsid w:val="00D748A9"/>
    <w:rsid w:val="00D750BD"/>
    <w:rsid w:val="00D7561D"/>
    <w:rsid w:val="00D8072E"/>
    <w:rsid w:val="00D83668"/>
    <w:rsid w:val="00D849D8"/>
    <w:rsid w:val="00D85C1A"/>
    <w:rsid w:val="00D862EE"/>
    <w:rsid w:val="00D9324D"/>
    <w:rsid w:val="00DA0A41"/>
    <w:rsid w:val="00DA735A"/>
    <w:rsid w:val="00DA7372"/>
    <w:rsid w:val="00DA7622"/>
    <w:rsid w:val="00DB093C"/>
    <w:rsid w:val="00DB57A9"/>
    <w:rsid w:val="00DB63D9"/>
    <w:rsid w:val="00DB6EAD"/>
    <w:rsid w:val="00DC0CFF"/>
    <w:rsid w:val="00DC2A05"/>
    <w:rsid w:val="00DD49B8"/>
    <w:rsid w:val="00DD6896"/>
    <w:rsid w:val="00DE0E10"/>
    <w:rsid w:val="00DE2ADA"/>
    <w:rsid w:val="00DE4390"/>
    <w:rsid w:val="00DE6DD9"/>
    <w:rsid w:val="00DF27A9"/>
    <w:rsid w:val="00DF3172"/>
    <w:rsid w:val="00DF3FC3"/>
    <w:rsid w:val="00DF46CB"/>
    <w:rsid w:val="00DF65C7"/>
    <w:rsid w:val="00E01277"/>
    <w:rsid w:val="00E0294E"/>
    <w:rsid w:val="00E04B02"/>
    <w:rsid w:val="00E22F70"/>
    <w:rsid w:val="00E26C8C"/>
    <w:rsid w:val="00E26F40"/>
    <w:rsid w:val="00E30A44"/>
    <w:rsid w:val="00E33100"/>
    <w:rsid w:val="00E35F2B"/>
    <w:rsid w:val="00E42AE0"/>
    <w:rsid w:val="00E43D23"/>
    <w:rsid w:val="00E46865"/>
    <w:rsid w:val="00E47911"/>
    <w:rsid w:val="00E57049"/>
    <w:rsid w:val="00E602FD"/>
    <w:rsid w:val="00E610E4"/>
    <w:rsid w:val="00E6367D"/>
    <w:rsid w:val="00E654AA"/>
    <w:rsid w:val="00E6757C"/>
    <w:rsid w:val="00E6797C"/>
    <w:rsid w:val="00E70818"/>
    <w:rsid w:val="00E75E35"/>
    <w:rsid w:val="00E761FB"/>
    <w:rsid w:val="00E837B6"/>
    <w:rsid w:val="00E85C95"/>
    <w:rsid w:val="00E91221"/>
    <w:rsid w:val="00E92080"/>
    <w:rsid w:val="00EA57E3"/>
    <w:rsid w:val="00EB099B"/>
    <w:rsid w:val="00EB1048"/>
    <w:rsid w:val="00EB40B7"/>
    <w:rsid w:val="00EB5D14"/>
    <w:rsid w:val="00EC15CF"/>
    <w:rsid w:val="00EC34B4"/>
    <w:rsid w:val="00EC3B04"/>
    <w:rsid w:val="00ED3331"/>
    <w:rsid w:val="00ED3B8D"/>
    <w:rsid w:val="00EE02B5"/>
    <w:rsid w:val="00EE2A32"/>
    <w:rsid w:val="00EE5EFB"/>
    <w:rsid w:val="00EF0750"/>
    <w:rsid w:val="00EF4E42"/>
    <w:rsid w:val="00EF6635"/>
    <w:rsid w:val="00F02009"/>
    <w:rsid w:val="00F06CB4"/>
    <w:rsid w:val="00F11572"/>
    <w:rsid w:val="00F1495A"/>
    <w:rsid w:val="00F22A4A"/>
    <w:rsid w:val="00F22A7A"/>
    <w:rsid w:val="00F3346B"/>
    <w:rsid w:val="00F33ABB"/>
    <w:rsid w:val="00F348D2"/>
    <w:rsid w:val="00F4154B"/>
    <w:rsid w:val="00F4504A"/>
    <w:rsid w:val="00F45BAC"/>
    <w:rsid w:val="00F4603B"/>
    <w:rsid w:val="00F47CF6"/>
    <w:rsid w:val="00F51AB4"/>
    <w:rsid w:val="00F62000"/>
    <w:rsid w:val="00F63B52"/>
    <w:rsid w:val="00F64779"/>
    <w:rsid w:val="00F6629B"/>
    <w:rsid w:val="00F804E1"/>
    <w:rsid w:val="00F84609"/>
    <w:rsid w:val="00F85C93"/>
    <w:rsid w:val="00F87230"/>
    <w:rsid w:val="00F92952"/>
    <w:rsid w:val="00F933F8"/>
    <w:rsid w:val="00F948AF"/>
    <w:rsid w:val="00F95426"/>
    <w:rsid w:val="00F97DD9"/>
    <w:rsid w:val="00FA37F7"/>
    <w:rsid w:val="00FA68DF"/>
    <w:rsid w:val="00FB33D2"/>
    <w:rsid w:val="00FB4096"/>
    <w:rsid w:val="00FB5380"/>
    <w:rsid w:val="00FB5435"/>
    <w:rsid w:val="00FB614C"/>
    <w:rsid w:val="00FC59A3"/>
    <w:rsid w:val="00FC7C5A"/>
    <w:rsid w:val="00FD0B9E"/>
    <w:rsid w:val="00FD6BCC"/>
    <w:rsid w:val="00FD7043"/>
    <w:rsid w:val="00FD7CF8"/>
    <w:rsid w:val="00FE1104"/>
    <w:rsid w:val="00FE7DFA"/>
    <w:rsid w:val="00FF05DF"/>
    <w:rsid w:val="00FF211C"/>
    <w:rsid w:val="00FF2DC8"/>
    <w:rsid w:val="00FF3C8B"/>
    <w:rsid w:val="00FF474B"/>
    <w:rsid w:val="00FF6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573197925">
      <w:bodyDiv w:val="1"/>
      <w:marLeft w:val="0"/>
      <w:marRight w:val="0"/>
      <w:marTop w:val="0"/>
      <w:marBottom w:val="0"/>
      <w:divBdr>
        <w:top w:val="none" w:sz="0" w:space="0" w:color="auto"/>
        <w:left w:val="none" w:sz="0" w:space="0" w:color="auto"/>
        <w:bottom w:val="none" w:sz="0" w:space="0" w:color="auto"/>
        <w:right w:val="none" w:sz="0" w:space="0" w:color="auto"/>
      </w:divBdr>
    </w:div>
    <w:div w:id="661852397">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89361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6408A-6593-4E90-82B4-A25E96D1A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25</Pages>
  <Words>7691</Words>
  <Characters>43842</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Горбачева Елена Викторовна</cp:lastModifiedBy>
  <cp:revision>345</cp:revision>
  <cp:lastPrinted>2018-06-25T09:28:00Z</cp:lastPrinted>
  <dcterms:created xsi:type="dcterms:W3CDTF">2018-06-25T07:46:00Z</dcterms:created>
  <dcterms:modified xsi:type="dcterms:W3CDTF">2018-10-01T08:15:00Z</dcterms:modified>
</cp:coreProperties>
</file>