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620B">
        <w:rPr>
          <w:b/>
          <w:bCs/>
          <w:caps/>
          <w:color w:val="000000" w:themeColor="text1"/>
        </w:rPr>
        <w:t xml:space="preserve"> 23</w:t>
      </w:r>
      <w:r w:rsidR="0086145D">
        <w:rPr>
          <w:b/>
          <w:bCs/>
          <w:caps/>
          <w:color w:val="000000" w:themeColor="text1"/>
        </w:rPr>
        <w:t>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3A17A2" w:rsidRDefault="007C13B8" w:rsidP="004265DE">
            <w:pPr>
              <w:pStyle w:val="Default"/>
              <w:spacing w:before="120" w:after="120"/>
              <w:jc w:val="both"/>
              <w:rPr>
                <w:b/>
                <w:iCs/>
              </w:rPr>
            </w:pPr>
            <w:r w:rsidRPr="00227C39">
              <w:rPr>
                <w:b/>
                <w:iCs/>
              </w:rPr>
              <w:t>Лот № 1</w:t>
            </w:r>
          </w:p>
          <w:p w:rsidR="00C62384" w:rsidRPr="00C62384" w:rsidRDefault="005E426F" w:rsidP="00C62384">
            <w:r w:rsidRPr="00C62384">
              <w:rPr>
                <w:iCs/>
                <w:color w:val="000000" w:themeColor="text1"/>
              </w:rPr>
              <w:t>Объект</w:t>
            </w:r>
            <w:r w:rsidR="00DD5D65">
              <w:rPr>
                <w:iCs/>
                <w:color w:val="000000" w:themeColor="text1"/>
              </w:rPr>
              <w:t>ы</w:t>
            </w:r>
            <w:r w:rsidRPr="00C62384">
              <w:rPr>
                <w:iCs/>
                <w:color w:val="000000" w:themeColor="text1"/>
              </w:rPr>
              <w:t xml:space="preserve"> недв</w:t>
            </w:r>
            <w:r w:rsidR="00DD5D65">
              <w:rPr>
                <w:iCs/>
                <w:color w:val="000000" w:themeColor="text1"/>
              </w:rPr>
              <w:t>ижимого имущества, расположенные</w:t>
            </w:r>
            <w:r w:rsidRPr="00C62384">
              <w:rPr>
                <w:iCs/>
                <w:color w:val="000000" w:themeColor="text1"/>
              </w:rPr>
              <w:t xml:space="preserve"> по адресу: </w:t>
            </w:r>
            <w:r w:rsidR="00C62384" w:rsidRPr="00C62384">
              <w:t>Амурская область, г. Б</w:t>
            </w:r>
            <w:r w:rsidR="00250D04">
              <w:t>елогорск, ул. Авиационная, д. 1</w:t>
            </w:r>
            <w:bookmarkStart w:id="0" w:name="_GoBack"/>
            <w:bookmarkEnd w:id="0"/>
          </w:p>
          <w:p w:rsidR="005E426F" w:rsidRPr="00C62384" w:rsidRDefault="005E426F" w:rsidP="00C62384">
            <w:pPr>
              <w:pStyle w:val="Default"/>
              <w:spacing w:before="120" w:after="120"/>
              <w:rPr>
                <w:b/>
                <w:iCs/>
              </w:rPr>
            </w:pPr>
            <w:r w:rsidRPr="00C62384">
              <w:rPr>
                <w:b/>
                <w:iCs/>
              </w:rPr>
              <w:t>Лот № 2</w:t>
            </w:r>
          </w:p>
          <w:p w:rsidR="005E426F" w:rsidRPr="00C62384" w:rsidRDefault="005E426F" w:rsidP="00C62384">
            <w:pPr>
              <w:pStyle w:val="Default"/>
              <w:spacing w:before="120" w:after="120"/>
            </w:pPr>
            <w:r w:rsidRPr="00C62384">
              <w:t xml:space="preserve">Объекты  недвижимого имущества, расположенные по адресу: </w:t>
            </w:r>
            <w:r w:rsidR="00C62384" w:rsidRPr="00C62384">
              <w:t>Амурская область, г. Белогорск, ул. 1-я Вокзальная, д. 12</w:t>
            </w:r>
          </w:p>
          <w:p w:rsidR="00543730" w:rsidRPr="00C62384" w:rsidRDefault="00543730" w:rsidP="00C62384">
            <w:pPr>
              <w:pStyle w:val="Default"/>
              <w:spacing w:before="120" w:after="120"/>
              <w:rPr>
                <w:b/>
                <w:iCs/>
              </w:rPr>
            </w:pPr>
            <w:r w:rsidRPr="00C62384">
              <w:rPr>
                <w:b/>
                <w:iCs/>
              </w:rPr>
              <w:t>Лот № 3</w:t>
            </w:r>
          </w:p>
          <w:p w:rsidR="00543730" w:rsidRPr="0007415C" w:rsidRDefault="00543730" w:rsidP="00C62384">
            <w:pPr>
              <w:rPr>
                <w:iCs/>
              </w:rPr>
            </w:pPr>
            <w:r w:rsidRPr="00C62384">
              <w:t xml:space="preserve">Объекты  недвижимого имущества, расположенные по адресу: </w:t>
            </w:r>
            <w:r w:rsidR="00C62384" w:rsidRPr="00C62384">
              <w:t>Краснодарский край, г. Белореченск, пер. Автомобилистов, 22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7927B5">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D779D" w:rsidRDefault="00A73FC6" w:rsidP="004265DE">
            <w:pPr>
              <w:autoSpaceDE w:val="0"/>
              <w:autoSpaceDN w:val="0"/>
              <w:adjustRightInd w:val="0"/>
              <w:spacing w:before="120" w:after="120"/>
              <w:jc w:val="both"/>
              <w:rPr>
                <w:rFonts w:eastAsia="Calibri"/>
                <w:b/>
              </w:rPr>
            </w:pPr>
            <w:r w:rsidRPr="00AD779D">
              <w:rPr>
                <w:rFonts w:eastAsia="Calibri"/>
                <w:b/>
              </w:rPr>
              <w:t>Лот №</w:t>
            </w:r>
            <w:r w:rsidR="007927B5" w:rsidRPr="00AD779D">
              <w:rPr>
                <w:rFonts w:eastAsia="Calibri"/>
                <w:b/>
              </w:rPr>
              <w:t xml:space="preserve"> </w:t>
            </w:r>
            <w:r w:rsidRPr="00AD779D">
              <w:rPr>
                <w:rFonts w:eastAsia="Calibri"/>
                <w:b/>
              </w:rPr>
              <w:t>1</w:t>
            </w:r>
          </w:p>
          <w:p w:rsidR="00A73FC6" w:rsidRDefault="007C13B8" w:rsidP="00C07878">
            <w:pPr>
              <w:jc w:val="both"/>
            </w:pPr>
            <w:r w:rsidRPr="00AD779D">
              <w:rPr>
                <w:rFonts w:eastAsia="Calibri"/>
              </w:rPr>
              <w:t xml:space="preserve">Начальная цена продажи (лота): </w:t>
            </w:r>
            <w:r w:rsidR="0043537E" w:rsidRPr="00AD779D">
              <w:t>28 192 000 (Двадцать восемь миллионов сто девяносто две тысячи) рублей 00 копеек с учетом НДС.</w:t>
            </w:r>
          </w:p>
          <w:p w:rsidR="00C10847" w:rsidRPr="00740025" w:rsidRDefault="00C10847" w:rsidP="00C10847">
            <w:pPr>
              <w:jc w:val="both"/>
            </w:pPr>
            <w:r w:rsidRPr="00740025">
              <w:rPr>
                <w:rFonts w:eastAsia="Calibri"/>
              </w:rPr>
              <w:t xml:space="preserve">Минимальная цена продажи (лота): </w:t>
            </w:r>
            <w:r w:rsidR="00740025" w:rsidRPr="00740025">
              <w:rPr>
                <w:rStyle w:val="FontStyle13"/>
                <w:sz w:val="24"/>
                <w:szCs w:val="24"/>
              </w:rPr>
              <w:t>14 096 000 (Четырнадцать миллионов девяносто шесть тысяч) рублей 00 копеек с учетом НДС</w:t>
            </w:r>
            <w:r w:rsidRPr="00740025">
              <w:t>.</w:t>
            </w:r>
          </w:p>
          <w:p w:rsidR="007C13B8" w:rsidRPr="00AD779D" w:rsidRDefault="00634A6A" w:rsidP="004265DE">
            <w:pPr>
              <w:autoSpaceDE w:val="0"/>
              <w:autoSpaceDN w:val="0"/>
              <w:adjustRightInd w:val="0"/>
              <w:spacing w:before="120" w:after="120"/>
              <w:jc w:val="both"/>
            </w:pPr>
            <w:r w:rsidRPr="00AD779D">
              <w:rPr>
                <w:rFonts w:eastAsia="Calibri"/>
              </w:rPr>
              <w:t xml:space="preserve">Шаг аукциона на повышение </w:t>
            </w:r>
            <w:r w:rsidR="00C07878" w:rsidRPr="00AD779D">
              <w:rPr>
                <w:rFonts w:eastAsia="Calibri"/>
              </w:rPr>
              <w:t>от начальной цены лота</w:t>
            </w:r>
            <w:r w:rsidRPr="00AD779D">
              <w:rPr>
                <w:rFonts w:eastAsia="Calibri"/>
              </w:rPr>
              <w:t xml:space="preserve">: 1 762 000 </w:t>
            </w:r>
            <w:r w:rsidRPr="00AD779D">
              <w:t>(один миллион семьсот шестьдесят две тысячи)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5A796B" w:rsidRPr="00AD779D" w:rsidRDefault="005A796B" w:rsidP="004265DE">
            <w:pPr>
              <w:autoSpaceDE w:val="0"/>
              <w:autoSpaceDN w:val="0"/>
              <w:adjustRightInd w:val="0"/>
              <w:spacing w:before="120" w:after="120"/>
              <w:jc w:val="both"/>
              <w:rPr>
                <w:rFonts w:eastAsia="Calibri"/>
              </w:rPr>
            </w:pPr>
            <w:r w:rsidRPr="00AD779D">
              <w:t>Шаг аукциона на понижение от начальной цены лота: 3</w:t>
            </w:r>
            <w:r w:rsidR="00AB7C08" w:rsidRPr="00AD779D">
              <w:t> 524 </w:t>
            </w:r>
            <w:r w:rsidRPr="00AD779D">
              <w:t>000 (</w:t>
            </w:r>
            <w:r w:rsidR="00AB7C08" w:rsidRPr="00AD779D">
              <w:t>три</w:t>
            </w:r>
            <w:r w:rsidRPr="00AD779D">
              <w:t xml:space="preserve"> </w:t>
            </w:r>
            <w:r w:rsidRPr="00AD779D">
              <w:lastRenderedPageBreak/>
              <w:t>миллион</w:t>
            </w:r>
            <w:r w:rsidR="00AB7C08" w:rsidRPr="00AD779D">
              <w:t>а</w:t>
            </w:r>
            <w:r w:rsidRPr="00AD779D">
              <w:t xml:space="preserve"> </w:t>
            </w:r>
            <w:r w:rsidR="00AB7C08" w:rsidRPr="00AD779D">
              <w:t>пятьсот двадцать четыре</w:t>
            </w:r>
            <w:r w:rsidRPr="00AD779D">
              <w:t xml:space="preserve"> тысячи)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146617" w:rsidRPr="00AD779D" w:rsidRDefault="00146617" w:rsidP="00146617">
            <w:pPr>
              <w:autoSpaceDE w:val="0"/>
              <w:autoSpaceDN w:val="0"/>
              <w:adjustRightInd w:val="0"/>
              <w:spacing w:before="120" w:after="120"/>
              <w:jc w:val="both"/>
              <w:rPr>
                <w:rFonts w:eastAsia="Calibri"/>
                <w:b/>
              </w:rPr>
            </w:pPr>
            <w:r w:rsidRPr="00AD779D">
              <w:rPr>
                <w:rFonts w:eastAsia="Calibri"/>
                <w:b/>
              </w:rPr>
              <w:t>Лот №</w:t>
            </w:r>
            <w:r w:rsidR="007927B5" w:rsidRPr="00AD779D">
              <w:rPr>
                <w:rFonts w:eastAsia="Calibri"/>
                <w:b/>
              </w:rPr>
              <w:t xml:space="preserve"> </w:t>
            </w:r>
            <w:r w:rsidRPr="00AD779D">
              <w:rPr>
                <w:rFonts w:eastAsia="Calibri"/>
                <w:b/>
              </w:rPr>
              <w:t>2</w:t>
            </w:r>
          </w:p>
          <w:p w:rsidR="00146617" w:rsidRDefault="00146617" w:rsidP="00146617">
            <w:pPr>
              <w:autoSpaceDE w:val="0"/>
              <w:autoSpaceDN w:val="0"/>
              <w:adjustRightInd w:val="0"/>
              <w:spacing w:before="120" w:after="120"/>
              <w:jc w:val="both"/>
            </w:pPr>
            <w:r w:rsidRPr="00AD779D">
              <w:rPr>
                <w:rFonts w:eastAsia="Calibri"/>
              </w:rPr>
              <w:t xml:space="preserve">Начальная цена продажи (лота): </w:t>
            </w:r>
            <w:r w:rsidR="0043537E" w:rsidRPr="00AD779D">
              <w:t>5 655 000 (пять миллионов шестьсот пятьдесят пять тысяч) руб. 00 коп</w:t>
            </w:r>
            <w:proofErr w:type="gramStart"/>
            <w:r w:rsidR="0043537E" w:rsidRPr="00AD779D">
              <w:t>.</w:t>
            </w:r>
            <w:proofErr w:type="gramEnd"/>
            <w:r w:rsidR="0043537E" w:rsidRPr="00AD779D">
              <w:t xml:space="preserve"> </w:t>
            </w:r>
            <w:proofErr w:type="gramStart"/>
            <w:r w:rsidR="0043537E" w:rsidRPr="00AD779D">
              <w:t>с</w:t>
            </w:r>
            <w:proofErr w:type="gramEnd"/>
            <w:r w:rsidR="0043537E" w:rsidRPr="00AD779D">
              <w:t xml:space="preserve"> учетом НДС</w:t>
            </w:r>
            <w:r w:rsidRPr="00AD779D">
              <w:t>.</w:t>
            </w:r>
          </w:p>
          <w:p w:rsidR="00FB131E" w:rsidRPr="00FB131E" w:rsidRDefault="00DA1127" w:rsidP="00FB131E">
            <w:pPr>
              <w:jc w:val="both"/>
            </w:pPr>
            <w:r w:rsidRPr="00FB131E">
              <w:rPr>
                <w:rFonts w:eastAsia="Calibri"/>
              </w:rPr>
              <w:t xml:space="preserve">Минимальная цена продажи (лота): </w:t>
            </w:r>
            <w:r w:rsidR="00FB131E" w:rsidRPr="00FB131E">
              <w:t>2 827 500 (два миллиона восемьсот двадцать семь тысяч пятьсот) руб. 00 коп</w:t>
            </w:r>
            <w:proofErr w:type="gramStart"/>
            <w:r w:rsidR="00FB131E" w:rsidRPr="00FB131E">
              <w:t>.</w:t>
            </w:r>
            <w:proofErr w:type="gramEnd"/>
            <w:r w:rsidR="00FB131E" w:rsidRPr="00FB131E">
              <w:t xml:space="preserve"> </w:t>
            </w:r>
            <w:proofErr w:type="gramStart"/>
            <w:r w:rsidR="00FB131E" w:rsidRPr="00FB131E">
              <w:t>с</w:t>
            </w:r>
            <w:proofErr w:type="gramEnd"/>
            <w:r w:rsidR="00FB131E" w:rsidRPr="00FB131E">
              <w:t xml:space="preserve"> учетом НДС.</w:t>
            </w:r>
          </w:p>
          <w:p w:rsidR="00FB131E" w:rsidRDefault="00FB131E" w:rsidP="00FB131E">
            <w:pPr>
              <w:jc w:val="both"/>
              <w:rPr>
                <w:sz w:val="28"/>
                <w:szCs w:val="28"/>
              </w:rPr>
            </w:pPr>
          </w:p>
          <w:p w:rsidR="00E53CD6" w:rsidRPr="00AD779D" w:rsidRDefault="00E53CD6" w:rsidP="00FB131E">
            <w:pPr>
              <w:jc w:val="both"/>
            </w:pPr>
            <w:r w:rsidRPr="00AD779D">
              <w:rPr>
                <w:rFonts w:eastAsia="Calibri"/>
              </w:rPr>
              <w:t xml:space="preserve">Шаг аукциона на повышение от начальной цены лота: </w:t>
            </w:r>
            <w:r w:rsidR="00BE1201" w:rsidRPr="00AD779D">
              <w:rPr>
                <w:rFonts w:eastAsia="Calibri"/>
              </w:rPr>
              <w:t>353 437</w:t>
            </w:r>
            <w:r w:rsidRPr="00AD779D">
              <w:rPr>
                <w:rFonts w:eastAsia="Calibri"/>
              </w:rPr>
              <w:t xml:space="preserve"> </w:t>
            </w:r>
            <w:r w:rsidRPr="00AD779D">
              <w:t>(</w:t>
            </w:r>
            <w:r w:rsidR="005E796E" w:rsidRPr="00AD779D">
              <w:t>триста пятьдесят три</w:t>
            </w:r>
            <w:r w:rsidRPr="00AD779D">
              <w:t xml:space="preserve"> тысячи</w:t>
            </w:r>
            <w:r w:rsidR="005E796E" w:rsidRPr="00AD779D">
              <w:t xml:space="preserve"> четыреста тридцать семь</w:t>
            </w:r>
            <w:r w:rsidR="00BE1201" w:rsidRPr="00AD779D">
              <w:t>) руб. 5</w:t>
            </w:r>
            <w:r w:rsidRPr="00AD779D">
              <w:t>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E53CD6" w:rsidRPr="00AD779D" w:rsidRDefault="00E53CD6" w:rsidP="00E53CD6">
            <w:pPr>
              <w:autoSpaceDE w:val="0"/>
              <w:autoSpaceDN w:val="0"/>
              <w:adjustRightInd w:val="0"/>
              <w:spacing w:before="120" w:after="120"/>
              <w:jc w:val="both"/>
              <w:rPr>
                <w:rFonts w:eastAsia="Calibri"/>
              </w:rPr>
            </w:pPr>
            <w:r w:rsidRPr="00AD779D">
              <w:t xml:space="preserve">Шаг аукциона на понижение от начальной цены лота: </w:t>
            </w:r>
            <w:r w:rsidR="00D3378C" w:rsidRPr="00AD779D">
              <w:t>706 875</w:t>
            </w:r>
            <w:r w:rsidRPr="00AD779D">
              <w:t xml:space="preserve"> (</w:t>
            </w:r>
            <w:r w:rsidR="00E937B0" w:rsidRPr="00AD779D">
              <w:t>семьсот шесть</w:t>
            </w:r>
            <w:r w:rsidRPr="00AD779D">
              <w:t xml:space="preserve"> тысяч</w:t>
            </w:r>
            <w:r w:rsidR="00E937B0" w:rsidRPr="00AD779D">
              <w:t xml:space="preserve"> восемьсот семьдесят пять</w:t>
            </w:r>
            <w:r w:rsidRPr="00AD779D">
              <w:t>)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43537E" w:rsidRPr="00AD779D" w:rsidRDefault="0043537E" w:rsidP="0043537E">
            <w:pPr>
              <w:autoSpaceDE w:val="0"/>
              <w:autoSpaceDN w:val="0"/>
              <w:adjustRightInd w:val="0"/>
              <w:spacing w:before="120" w:after="120"/>
              <w:jc w:val="both"/>
              <w:rPr>
                <w:rFonts w:eastAsia="Calibri"/>
                <w:b/>
              </w:rPr>
            </w:pPr>
            <w:r w:rsidRPr="00AD779D">
              <w:rPr>
                <w:rFonts w:eastAsia="Calibri"/>
                <w:b/>
              </w:rPr>
              <w:t>Лот № 3</w:t>
            </w:r>
          </w:p>
          <w:p w:rsidR="0043537E" w:rsidRDefault="0043537E" w:rsidP="0043537E">
            <w:pPr>
              <w:autoSpaceDE w:val="0"/>
              <w:autoSpaceDN w:val="0"/>
              <w:adjustRightInd w:val="0"/>
              <w:spacing w:before="120" w:after="120"/>
              <w:jc w:val="both"/>
            </w:pPr>
            <w:r w:rsidRPr="00AD779D">
              <w:rPr>
                <w:rFonts w:eastAsia="Calibri"/>
              </w:rPr>
              <w:t xml:space="preserve">Начальная цена продажи (лота): </w:t>
            </w:r>
            <w:r w:rsidRPr="00AD779D">
              <w:t>4 679 200 (четыре миллиона шестьсот семьдесят девять тысяч двести)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FB131E" w:rsidRPr="00FB131E" w:rsidRDefault="00FB131E" w:rsidP="00FB131E">
            <w:pPr>
              <w:jc w:val="both"/>
            </w:pPr>
            <w:r w:rsidRPr="00FB131E">
              <w:rPr>
                <w:rFonts w:eastAsia="Calibri"/>
              </w:rPr>
              <w:t xml:space="preserve">Минимальная цена продажи (лота): </w:t>
            </w:r>
            <w:r w:rsidRPr="00FB131E">
              <w:rPr>
                <w:rStyle w:val="FontStyle13"/>
                <w:sz w:val="24"/>
                <w:szCs w:val="24"/>
              </w:rPr>
              <w:t>3 743 360 (три миллиона семьсот сорок три тысячи триста шестьдесят) руб. 00 коп</w:t>
            </w:r>
            <w:r w:rsidRPr="00FB131E">
              <w:t>.</w:t>
            </w:r>
          </w:p>
          <w:p w:rsidR="00E53CD6" w:rsidRPr="00AD779D" w:rsidRDefault="00E53CD6" w:rsidP="00E53CD6">
            <w:pPr>
              <w:autoSpaceDE w:val="0"/>
              <w:autoSpaceDN w:val="0"/>
              <w:adjustRightInd w:val="0"/>
              <w:spacing w:before="120" w:after="120"/>
              <w:jc w:val="both"/>
            </w:pPr>
            <w:r w:rsidRPr="00AD779D">
              <w:rPr>
                <w:rFonts w:eastAsia="Calibri"/>
              </w:rPr>
              <w:t xml:space="preserve">Шаг аукциона на повышение от начальной цены лота: </w:t>
            </w:r>
            <w:r w:rsidR="00987B74" w:rsidRPr="00AD779D">
              <w:rPr>
                <w:rFonts w:eastAsia="Calibri"/>
              </w:rPr>
              <w:t>116 980</w:t>
            </w:r>
            <w:r w:rsidRPr="00AD779D">
              <w:rPr>
                <w:rFonts w:eastAsia="Calibri"/>
              </w:rPr>
              <w:t xml:space="preserve"> </w:t>
            </w:r>
            <w:r w:rsidRPr="00AD779D">
              <w:t>(</w:t>
            </w:r>
            <w:r w:rsidR="00A50AD3" w:rsidRPr="00AD779D">
              <w:t>сто шестнадцать тысяч девятьсот восемьдесят</w:t>
            </w:r>
            <w:r w:rsidRPr="00AD779D">
              <w:t>)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43537E" w:rsidRPr="00AD779D" w:rsidRDefault="00E53CD6" w:rsidP="00AD779D">
            <w:pPr>
              <w:autoSpaceDE w:val="0"/>
              <w:autoSpaceDN w:val="0"/>
              <w:adjustRightInd w:val="0"/>
              <w:spacing w:before="120" w:after="120"/>
              <w:jc w:val="both"/>
              <w:rPr>
                <w:rFonts w:eastAsia="Calibri"/>
                <w:iCs/>
              </w:rPr>
            </w:pPr>
            <w:r w:rsidRPr="00AD779D">
              <w:t xml:space="preserve">Шаг аукциона на понижение от начальной цены лота: </w:t>
            </w:r>
            <w:r w:rsidR="00AD779D" w:rsidRPr="00AD779D">
              <w:t>233 960</w:t>
            </w:r>
            <w:r w:rsidRPr="00AD779D">
              <w:t xml:space="preserve"> (</w:t>
            </w:r>
            <w:r w:rsidR="00AD779D" w:rsidRPr="00AD779D">
              <w:t xml:space="preserve">двести </w:t>
            </w:r>
            <w:r w:rsidRPr="00AD779D">
              <w:t>три</w:t>
            </w:r>
            <w:r w:rsidR="00AD779D" w:rsidRPr="00AD779D">
              <w:t xml:space="preserve">дцать три </w:t>
            </w:r>
            <w:r w:rsidRPr="00AD779D">
              <w:t>тысячи</w:t>
            </w:r>
            <w:r w:rsidR="00AD779D" w:rsidRPr="00AD779D">
              <w:t xml:space="preserve"> девятьсот восемьдесят</w:t>
            </w:r>
            <w:r w:rsidRPr="00AD779D">
              <w:t>)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FF466C" w:rsidRDefault="007C13B8" w:rsidP="004265DE">
            <w:pPr>
              <w:autoSpaceDE w:val="0"/>
              <w:autoSpaceDN w:val="0"/>
              <w:adjustRightInd w:val="0"/>
              <w:spacing w:before="120" w:after="120"/>
              <w:jc w:val="both"/>
              <w:rPr>
                <w:rFonts w:eastAsia="Calibri"/>
              </w:rPr>
            </w:pPr>
            <w:r w:rsidRPr="00FF466C">
              <w:rPr>
                <w:rFonts w:eastAsia="Calibri"/>
              </w:rPr>
              <w:t>1) Место подачи (приема) Заявок: электронная площадка www.rts-tender.ru.</w:t>
            </w:r>
          </w:p>
          <w:p w:rsidR="007C13B8" w:rsidRPr="00FF466C" w:rsidRDefault="007C13B8" w:rsidP="004265DE">
            <w:pPr>
              <w:autoSpaceDE w:val="0"/>
              <w:autoSpaceDN w:val="0"/>
              <w:adjustRightInd w:val="0"/>
              <w:spacing w:before="120" w:after="120"/>
              <w:jc w:val="both"/>
              <w:rPr>
                <w:rFonts w:eastAsia="Calibri"/>
              </w:rPr>
            </w:pPr>
            <w:r w:rsidRPr="00FF466C">
              <w:rPr>
                <w:rFonts w:eastAsia="Calibri"/>
              </w:rPr>
              <w:t xml:space="preserve">2) Дата и время начала подачи (приема) Заявок: </w:t>
            </w:r>
            <w:r w:rsidR="00612843">
              <w:rPr>
                <w:rFonts w:eastAsia="Calibri"/>
              </w:rPr>
              <w:t>04</w:t>
            </w:r>
            <w:r w:rsidR="006313FA" w:rsidRPr="00FF466C">
              <w:rPr>
                <w:rFonts w:eastAsia="Calibri"/>
              </w:rPr>
              <w:t>.0</w:t>
            </w:r>
            <w:r w:rsidR="00B77276" w:rsidRPr="00FF466C">
              <w:rPr>
                <w:rFonts w:eastAsia="Calibri"/>
              </w:rPr>
              <w:t>7</w:t>
            </w:r>
            <w:r w:rsidRPr="00FF466C">
              <w:rPr>
                <w:rFonts w:eastAsia="Calibri"/>
              </w:rPr>
              <w:t>.</w:t>
            </w:r>
            <w:r w:rsidR="00204C90" w:rsidRPr="00FF466C">
              <w:rPr>
                <w:rFonts w:eastAsia="Calibri"/>
              </w:rPr>
              <w:t>2018</w:t>
            </w:r>
            <w:r w:rsidR="00612843">
              <w:rPr>
                <w:rFonts w:eastAsia="Calibri"/>
              </w:rPr>
              <w:t>г.</w:t>
            </w:r>
            <w:r w:rsidR="00184FB1" w:rsidRPr="00FF466C">
              <w:rPr>
                <w:rFonts w:eastAsia="Calibri"/>
              </w:rPr>
              <w:t xml:space="preserve"> </w:t>
            </w:r>
            <w:r w:rsidRPr="00FF466C">
              <w:rPr>
                <w:rFonts w:eastAsia="Calibri"/>
              </w:rPr>
              <w:t>Подача Заявок осуществляется круглосуточно.</w:t>
            </w:r>
          </w:p>
          <w:p w:rsidR="005264E9" w:rsidRPr="00FF466C" w:rsidRDefault="007C13B8" w:rsidP="004265DE">
            <w:pPr>
              <w:autoSpaceDE w:val="0"/>
              <w:autoSpaceDN w:val="0"/>
              <w:adjustRightInd w:val="0"/>
              <w:spacing w:before="120" w:after="120"/>
              <w:jc w:val="both"/>
              <w:rPr>
                <w:rFonts w:eastAsia="Calibri"/>
              </w:rPr>
            </w:pPr>
            <w:r w:rsidRPr="00FF466C">
              <w:rPr>
                <w:rFonts w:eastAsia="Calibri"/>
              </w:rPr>
              <w:t>3) Дата и время окон</w:t>
            </w:r>
            <w:r w:rsidR="00184FB1" w:rsidRPr="00FF466C">
              <w:rPr>
                <w:rFonts w:eastAsia="Calibri"/>
              </w:rPr>
              <w:t xml:space="preserve">чания подачи (приема) Заявок: </w:t>
            </w:r>
            <w:r w:rsidR="003479DB" w:rsidRPr="00FF466C">
              <w:rPr>
                <w:rFonts w:eastAsia="Calibri"/>
              </w:rPr>
              <w:t>0</w:t>
            </w:r>
            <w:r w:rsidR="00465DDC" w:rsidRPr="00FF466C">
              <w:rPr>
                <w:rFonts w:eastAsia="Calibri"/>
              </w:rPr>
              <w:t>6</w:t>
            </w:r>
            <w:r w:rsidR="006313FA" w:rsidRPr="00FF466C">
              <w:rPr>
                <w:rFonts w:eastAsia="Calibri"/>
              </w:rPr>
              <w:t>.0</w:t>
            </w:r>
            <w:r w:rsidR="003479DB" w:rsidRPr="00FF466C">
              <w:rPr>
                <w:rFonts w:eastAsia="Calibri"/>
              </w:rPr>
              <w:t>8</w:t>
            </w:r>
            <w:r w:rsidR="00204C90" w:rsidRPr="00FF466C">
              <w:rPr>
                <w:rFonts w:eastAsia="Calibri"/>
              </w:rPr>
              <w:t>.2018</w:t>
            </w:r>
            <w:r w:rsidR="003479DB" w:rsidRPr="00FF466C">
              <w:rPr>
                <w:rFonts w:eastAsia="Calibri"/>
              </w:rPr>
              <w:t>г.</w:t>
            </w:r>
            <w:r w:rsidRPr="00FF466C">
              <w:rPr>
                <w:rFonts w:eastAsia="Calibri"/>
              </w:rPr>
              <w:t xml:space="preserve"> в </w:t>
            </w:r>
            <w:r w:rsidR="00612843">
              <w:rPr>
                <w:rFonts w:eastAsia="Calibri"/>
              </w:rPr>
              <w:t>12</w:t>
            </w:r>
            <w:r w:rsidR="005264E9" w:rsidRPr="00FF466C">
              <w:rPr>
                <w:rFonts w:eastAsia="Calibri"/>
              </w:rPr>
              <w:t>:</w:t>
            </w:r>
            <w:r w:rsidR="00657C92" w:rsidRPr="00FF466C">
              <w:rPr>
                <w:rFonts w:eastAsia="Calibri"/>
              </w:rPr>
              <w:t>00</w:t>
            </w:r>
            <w:r w:rsidR="005264E9" w:rsidRPr="00FF466C">
              <w:rPr>
                <w:rFonts w:eastAsia="Calibri"/>
              </w:rPr>
              <w:t xml:space="preserve"> (</w:t>
            </w:r>
            <w:proofErr w:type="gramStart"/>
            <w:r w:rsidR="005264E9" w:rsidRPr="00FF466C">
              <w:rPr>
                <w:rFonts w:eastAsia="Calibri"/>
              </w:rPr>
              <w:t>МСК</w:t>
            </w:r>
            <w:proofErr w:type="gramEnd"/>
            <w:r w:rsidR="005264E9" w:rsidRPr="00FF466C">
              <w:rPr>
                <w:rFonts w:eastAsia="Calibri"/>
              </w:rPr>
              <w:t>)</w:t>
            </w:r>
            <w:r w:rsidRPr="00FF466C">
              <w:rPr>
                <w:rFonts w:eastAsia="Calibri"/>
              </w:rPr>
              <w:t xml:space="preserve"> </w:t>
            </w:r>
          </w:p>
          <w:p w:rsidR="001B3E78" w:rsidRPr="00FF466C" w:rsidRDefault="007C13B8" w:rsidP="004265DE">
            <w:pPr>
              <w:autoSpaceDE w:val="0"/>
              <w:autoSpaceDN w:val="0"/>
              <w:adjustRightInd w:val="0"/>
              <w:spacing w:before="120" w:after="120"/>
              <w:jc w:val="both"/>
              <w:rPr>
                <w:iCs/>
              </w:rPr>
            </w:pPr>
            <w:r w:rsidRPr="00FF466C">
              <w:rPr>
                <w:rFonts w:eastAsia="Calibri"/>
              </w:rPr>
              <w:t xml:space="preserve">4) Дата определения </w:t>
            </w:r>
            <w:r w:rsidR="00311507" w:rsidRPr="00FF466C">
              <w:rPr>
                <w:rFonts w:eastAsia="Calibri"/>
              </w:rPr>
              <w:t>у</w:t>
            </w:r>
            <w:r w:rsidRPr="00FF466C">
              <w:rPr>
                <w:rFonts w:eastAsia="Calibri"/>
              </w:rPr>
              <w:t xml:space="preserve">частников: </w:t>
            </w:r>
            <w:r w:rsidR="003479DB" w:rsidRPr="00FF466C">
              <w:rPr>
                <w:rFonts w:eastAsia="Calibri"/>
              </w:rPr>
              <w:t>0</w:t>
            </w:r>
            <w:r w:rsidR="00465DDC" w:rsidRPr="00FF466C">
              <w:rPr>
                <w:rFonts w:eastAsia="Calibri"/>
              </w:rPr>
              <w:t>9</w:t>
            </w:r>
            <w:r w:rsidR="006313FA" w:rsidRPr="00FF466C">
              <w:rPr>
                <w:rFonts w:eastAsia="Calibri"/>
              </w:rPr>
              <w:t>.0</w:t>
            </w:r>
            <w:r w:rsidR="003479DB" w:rsidRPr="00FF466C">
              <w:rPr>
                <w:rFonts w:eastAsia="Calibri"/>
              </w:rPr>
              <w:t>8</w:t>
            </w:r>
            <w:r w:rsidR="00204C90" w:rsidRPr="00FF466C">
              <w:rPr>
                <w:rFonts w:eastAsia="Calibri"/>
              </w:rPr>
              <w:t>.2018</w:t>
            </w:r>
            <w:r w:rsidR="003479DB" w:rsidRPr="00FF466C">
              <w:rPr>
                <w:rFonts w:eastAsia="Calibri"/>
              </w:rPr>
              <w:t>г.</w:t>
            </w:r>
            <w:r w:rsidRPr="00FF466C">
              <w:rPr>
                <w:rFonts w:eastAsia="Calibri"/>
              </w:rPr>
              <w:t xml:space="preserve"> </w:t>
            </w:r>
          </w:p>
          <w:p w:rsidR="001B3E78" w:rsidRPr="00FF466C" w:rsidRDefault="007C13B8" w:rsidP="001B3E78">
            <w:pPr>
              <w:autoSpaceDE w:val="0"/>
              <w:autoSpaceDN w:val="0"/>
              <w:adjustRightInd w:val="0"/>
              <w:spacing w:before="120" w:after="120"/>
              <w:jc w:val="both"/>
              <w:rPr>
                <w:iCs/>
              </w:rPr>
            </w:pPr>
            <w:r w:rsidRPr="00FF466C">
              <w:rPr>
                <w:rFonts w:eastAsia="Calibri"/>
              </w:rPr>
              <w:t xml:space="preserve">5) Дата и время проведения </w:t>
            </w:r>
            <w:r w:rsidR="00F63B52" w:rsidRPr="00FF466C">
              <w:rPr>
                <w:rFonts w:eastAsia="Calibri"/>
              </w:rPr>
              <w:t>Процедуры</w:t>
            </w:r>
            <w:r w:rsidRPr="00FF466C">
              <w:rPr>
                <w:rFonts w:eastAsia="Calibri"/>
              </w:rPr>
              <w:t xml:space="preserve">: </w:t>
            </w:r>
            <w:r w:rsidR="00D31D81" w:rsidRPr="00FF466C">
              <w:rPr>
                <w:rFonts w:eastAsia="Calibri"/>
              </w:rPr>
              <w:t>10</w:t>
            </w:r>
            <w:r w:rsidR="006313FA" w:rsidRPr="00FF466C">
              <w:rPr>
                <w:rFonts w:eastAsia="Calibri"/>
              </w:rPr>
              <w:t>.0</w:t>
            </w:r>
            <w:r w:rsidR="003479DB" w:rsidRPr="00FF466C">
              <w:rPr>
                <w:rFonts w:eastAsia="Calibri"/>
              </w:rPr>
              <w:t>8</w:t>
            </w:r>
            <w:r w:rsidR="00204C90" w:rsidRPr="00FF466C">
              <w:rPr>
                <w:rFonts w:eastAsia="Calibri"/>
              </w:rPr>
              <w:t>.2018</w:t>
            </w:r>
            <w:r w:rsidR="003479DB" w:rsidRPr="00FF466C">
              <w:rPr>
                <w:rFonts w:eastAsia="Calibri"/>
              </w:rPr>
              <w:t>г.</w:t>
            </w:r>
            <w:r w:rsidR="00E6797C" w:rsidRPr="00FF466C">
              <w:rPr>
                <w:rFonts w:eastAsia="Calibri"/>
              </w:rPr>
              <w:t xml:space="preserve"> в 0</w:t>
            </w:r>
            <w:r w:rsidR="003479DB" w:rsidRPr="00FF466C">
              <w:rPr>
                <w:rFonts w:eastAsia="Calibri"/>
              </w:rPr>
              <w:t>9</w:t>
            </w:r>
            <w:r w:rsidR="005264E9" w:rsidRPr="00FF466C">
              <w:rPr>
                <w:rFonts w:eastAsia="Calibri"/>
              </w:rPr>
              <w:t>:</w:t>
            </w:r>
            <w:r w:rsidR="00E6797C" w:rsidRPr="00FF466C">
              <w:rPr>
                <w:rFonts w:eastAsia="Calibri"/>
              </w:rPr>
              <w:t>00</w:t>
            </w:r>
            <w:r w:rsidRPr="00FF466C">
              <w:rPr>
                <w:rFonts w:eastAsia="Calibri"/>
              </w:rPr>
              <w:t xml:space="preserve"> </w:t>
            </w:r>
            <w:r w:rsidR="005264E9" w:rsidRPr="00FF466C">
              <w:rPr>
                <w:rFonts w:eastAsia="Calibri"/>
              </w:rPr>
              <w:t>(</w:t>
            </w:r>
            <w:proofErr w:type="gramStart"/>
            <w:r w:rsidR="005264E9" w:rsidRPr="00FF466C">
              <w:rPr>
                <w:rFonts w:eastAsia="Calibri"/>
              </w:rPr>
              <w:t>МСК</w:t>
            </w:r>
            <w:proofErr w:type="gramEnd"/>
            <w:r w:rsidR="005264E9" w:rsidRPr="00FF466C">
              <w:rPr>
                <w:rFonts w:eastAsia="Calibri"/>
              </w:rPr>
              <w:t>)</w:t>
            </w:r>
          </w:p>
          <w:p w:rsidR="007C13B8" w:rsidRPr="005A796B" w:rsidRDefault="007C13B8" w:rsidP="00D31D81">
            <w:pPr>
              <w:autoSpaceDE w:val="0"/>
              <w:autoSpaceDN w:val="0"/>
              <w:adjustRightInd w:val="0"/>
              <w:spacing w:before="120" w:after="120"/>
              <w:jc w:val="both"/>
              <w:rPr>
                <w:iCs/>
                <w:color w:val="000000" w:themeColor="text1"/>
              </w:rPr>
            </w:pPr>
            <w:r w:rsidRPr="00FF466C">
              <w:rPr>
                <w:rFonts w:eastAsia="Calibri"/>
              </w:rPr>
              <w:t xml:space="preserve">6) Срок подведения итогов </w:t>
            </w:r>
            <w:r w:rsidR="00F63B52" w:rsidRPr="00FF466C">
              <w:rPr>
                <w:rFonts w:eastAsia="Calibri"/>
              </w:rPr>
              <w:t>Процедуры</w:t>
            </w:r>
            <w:r w:rsidR="00084EFE" w:rsidRPr="00FF466C">
              <w:rPr>
                <w:rFonts w:eastAsia="Calibri"/>
              </w:rPr>
              <w:t>:</w:t>
            </w:r>
            <w:r w:rsidR="007D307A" w:rsidRPr="00FF466C">
              <w:rPr>
                <w:rFonts w:eastAsia="Calibri"/>
              </w:rPr>
              <w:t xml:space="preserve"> </w:t>
            </w:r>
            <w:r w:rsidR="00D31D81" w:rsidRPr="00FF466C">
              <w:rPr>
                <w:rFonts w:eastAsia="Calibri"/>
              </w:rPr>
              <w:t>10</w:t>
            </w:r>
            <w:r w:rsidR="006313FA" w:rsidRPr="00FF466C">
              <w:rPr>
                <w:rFonts w:eastAsia="Calibri"/>
              </w:rPr>
              <w:t>.0</w:t>
            </w:r>
            <w:r w:rsidR="003479DB" w:rsidRPr="00FF466C">
              <w:rPr>
                <w:rFonts w:eastAsia="Calibri"/>
              </w:rPr>
              <w:t>8</w:t>
            </w:r>
            <w:r w:rsidR="00204C90" w:rsidRPr="00FF466C">
              <w:rPr>
                <w:rFonts w:eastAsia="Calibri"/>
              </w:rPr>
              <w:t>.2018</w:t>
            </w:r>
            <w:r w:rsidR="003479DB" w:rsidRPr="00FF466C">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w:t>
            </w:r>
            <w:r w:rsidRPr="009F159F">
              <w:rPr>
                <w:rFonts w:ascii="Times New Roman" w:hAnsi="Times New Roman"/>
                <w:b w:val="0"/>
                <w:bCs w:val="0"/>
                <w:color w:val="auto"/>
                <w:sz w:val="24"/>
                <w:szCs w:val="24"/>
              </w:rPr>
              <w:t xml:space="preserve">и сроки, указанные в информационном сообщении о проведении продажи </w:t>
            </w:r>
            <w:r w:rsidR="009C36D9" w:rsidRPr="009F159F">
              <w:rPr>
                <w:rFonts w:ascii="Times New Roman" w:eastAsiaTheme="minorHAnsi" w:hAnsi="Times New Roman"/>
                <w:b w:val="0"/>
                <w:color w:val="000000"/>
                <w:sz w:val="24"/>
                <w:szCs w:val="24"/>
                <w:lang w:eastAsia="en-US"/>
              </w:rPr>
              <w:t>имущества</w:t>
            </w:r>
            <w:r w:rsidRPr="009F159F">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w:t>
            </w:r>
            <w:r w:rsidRPr="00DE6DD9">
              <w:rPr>
                <w:bCs/>
                <w:i w:val="0"/>
                <w:sz w:val="24"/>
                <w:szCs w:val="24"/>
              </w:rPr>
              <w:lastRenderedPageBreak/>
              <w:t>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FA36E7" w:rsidRPr="00714D0C" w:rsidRDefault="00085C17" w:rsidP="00FA36E7">
            <w:pPr>
              <w:pStyle w:val="a5"/>
              <w:numPr>
                <w:ilvl w:val="0"/>
                <w:numId w:val="21"/>
              </w:numPr>
              <w:autoSpaceDE w:val="0"/>
              <w:autoSpaceDN w:val="0"/>
              <w:adjustRightInd w:val="0"/>
              <w:spacing w:before="120" w:after="120"/>
              <w:ind w:left="227" w:hanging="227"/>
              <w:jc w:val="both"/>
              <w:rPr>
                <w:rFonts w:eastAsiaTheme="minorHAnsi"/>
                <w:lang w:eastAsia="en-US"/>
              </w:rPr>
            </w:pPr>
            <w:r w:rsidRPr="00714D0C">
              <w:rPr>
                <w:rFonts w:eastAsiaTheme="minorHAnsi"/>
                <w:lang w:eastAsia="en-US"/>
              </w:rPr>
              <w:t xml:space="preserve">Для участия в </w:t>
            </w:r>
            <w:r w:rsidR="00C44B9B" w:rsidRPr="00714D0C">
              <w:rPr>
                <w:rFonts w:eastAsiaTheme="minorHAnsi"/>
                <w:lang w:eastAsia="en-US"/>
              </w:rPr>
              <w:t>Процедуре</w:t>
            </w:r>
            <w:r w:rsidRPr="00714D0C">
              <w:rPr>
                <w:rFonts w:eastAsiaTheme="minorHAnsi"/>
                <w:lang w:eastAsia="en-US"/>
              </w:rPr>
              <w:t xml:space="preserve"> Претендент вносит задаток</w:t>
            </w:r>
            <w:r w:rsidR="00FA36E7" w:rsidRPr="00714D0C">
              <w:rPr>
                <w:rFonts w:eastAsiaTheme="minorHAnsi"/>
                <w:lang w:eastAsia="en-US"/>
              </w:rPr>
              <w:t>:</w:t>
            </w:r>
          </w:p>
          <w:p w:rsidR="00A02A73" w:rsidRPr="00714D0C" w:rsidRDefault="00A02A73" w:rsidP="00A02A73">
            <w:pPr>
              <w:autoSpaceDE w:val="0"/>
              <w:autoSpaceDN w:val="0"/>
              <w:adjustRightInd w:val="0"/>
              <w:spacing w:line="360" w:lineRule="exact"/>
              <w:jc w:val="both"/>
              <w:outlineLvl w:val="1"/>
              <w:rPr>
                <w:b/>
                <w:szCs w:val="28"/>
              </w:rPr>
            </w:pPr>
            <w:r w:rsidRPr="00714D0C">
              <w:rPr>
                <w:b/>
                <w:szCs w:val="28"/>
              </w:rPr>
              <w:t xml:space="preserve">- по </w:t>
            </w:r>
            <w:r w:rsidRPr="00714D0C">
              <w:rPr>
                <w:b/>
                <w:szCs w:val="28"/>
                <w:u w:val="single"/>
              </w:rPr>
              <w:t>Лоту 1</w:t>
            </w:r>
            <w:r w:rsidRPr="00714D0C">
              <w:rPr>
                <w:b/>
                <w:szCs w:val="28"/>
              </w:rPr>
              <w:t xml:space="preserve"> – </w:t>
            </w:r>
            <w:r w:rsidRPr="00714D0C">
              <w:rPr>
                <w:b/>
              </w:rPr>
              <w:t>2 800 000 (Два миллиона восемьсот тысяч) рублей 00 копеек с учетом НДС,</w:t>
            </w:r>
          </w:p>
          <w:p w:rsidR="00A02A73" w:rsidRPr="00714D0C" w:rsidRDefault="00A02A73" w:rsidP="00A02A73">
            <w:pPr>
              <w:widowControl w:val="0"/>
              <w:autoSpaceDE w:val="0"/>
              <w:autoSpaceDN w:val="0"/>
              <w:adjustRightInd w:val="0"/>
              <w:jc w:val="both"/>
              <w:rPr>
                <w:b/>
                <w:vanish/>
                <w:specVanish/>
              </w:rPr>
            </w:pPr>
            <w:r w:rsidRPr="00714D0C">
              <w:rPr>
                <w:b/>
                <w:szCs w:val="28"/>
              </w:rPr>
              <w:t xml:space="preserve">- по </w:t>
            </w:r>
            <w:r w:rsidRPr="00714D0C">
              <w:rPr>
                <w:b/>
                <w:szCs w:val="28"/>
                <w:u w:val="single"/>
              </w:rPr>
              <w:t>Лоту 2</w:t>
            </w:r>
            <w:r w:rsidRPr="00714D0C">
              <w:rPr>
                <w:b/>
                <w:szCs w:val="28"/>
              </w:rPr>
              <w:t xml:space="preserve"> – </w:t>
            </w:r>
            <w:r w:rsidRPr="00714D0C">
              <w:rPr>
                <w:b/>
              </w:rPr>
              <w:t xml:space="preserve">565 </w:t>
            </w:r>
            <w:r w:rsidR="005D56BF" w:rsidRPr="00714D0C">
              <w:rPr>
                <w:b/>
              </w:rPr>
              <w:t>5</w:t>
            </w:r>
            <w:r w:rsidRPr="00714D0C">
              <w:rPr>
                <w:b/>
              </w:rPr>
              <w:t>00 (пятьсот шестьдесят пять тысяч</w:t>
            </w:r>
            <w:r w:rsidR="0055714D" w:rsidRPr="00714D0C">
              <w:rPr>
                <w:b/>
              </w:rPr>
              <w:t xml:space="preserve"> пятьсот</w:t>
            </w:r>
            <w:r w:rsidRPr="00714D0C">
              <w:rPr>
                <w:b/>
              </w:rPr>
              <w:t>) рублей 00 копеек с учетом НДС,</w:t>
            </w:r>
          </w:p>
          <w:p w:rsidR="00A02A73" w:rsidRPr="00714D0C" w:rsidRDefault="00A02A73" w:rsidP="00A02A73">
            <w:pPr>
              <w:pStyle w:val="a5"/>
              <w:autoSpaceDE w:val="0"/>
              <w:autoSpaceDN w:val="0"/>
              <w:adjustRightInd w:val="0"/>
              <w:spacing w:before="120" w:after="120"/>
              <w:ind w:left="227"/>
              <w:jc w:val="both"/>
              <w:rPr>
                <w:rFonts w:eastAsiaTheme="minorHAnsi"/>
                <w:b/>
                <w:lang w:eastAsia="en-US"/>
              </w:rPr>
            </w:pPr>
            <w:r w:rsidRPr="00714D0C">
              <w:rPr>
                <w:rFonts w:eastAsiaTheme="minorHAnsi"/>
                <w:b/>
                <w:lang w:eastAsia="en-US"/>
              </w:rPr>
              <w:t xml:space="preserve"> </w:t>
            </w:r>
          </w:p>
          <w:p w:rsidR="00A02A73" w:rsidRPr="00714D0C" w:rsidRDefault="00A02A73" w:rsidP="00A02A73">
            <w:pPr>
              <w:widowControl w:val="0"/>
              <w:autoSpaceDE w:val="0"/>
              <w:autoSpaceDN w:val="0"/>
              <w:adjustRightInd w:val="0"/>
              <w:jc w:val="both"/>
              <w:rPr>
                <w:b/>
              </w:rPr>
            </w:pPr>
            <w:r w:rsidRPr="00714D0C">
              <w:rPr>
                <w:b/>
                <w:szCs w:val="28"/>
              </w:rPr>
              <w:t xml:space="preserve">- по </w:t>
            </w:r>
            <w:r w:rsidRPr="00714D0C">
              <w:rPr>
                <w:b/>
                <w:szCs w:val="28"/>
                <w:u w:val="single"/>
              </w:rPr>
              <w:t>Лоту 3</w:t>
            </w:r>
            <w:r w:rsidRPr="00714D0C">
              <w:rPr>
                <w:b/>
                <w:szCs w:val="28"/>
              </w:rPr>
              <w:t xml:space="preserve"> – </w:t>
            </w:r>
            <w:r w:rsidR="005D56BF" w:rsidRPr="00714D0C">
              <w:rPr>
                <w:b/>
                <w:szCs w:val="28"/>
              </w:rPr>
              <w:t>467 9</w:t>
            </w:r>
            <w:r w:rsidRPr="00714D0C">
              <w:rPr>
                <w:b/>
              </w:rPr>
              <w:t>00 (</w:t>
            </w:r>
            <w:r w:rsidR="0055714D" w:rsidRPr="00714D0C">
              <w:rPr>
                <w:b/>
              </w:rPr>
              <w:t>четыреста шестьдесят семь</w:t>
            </w:r>
            <w:r w:rsidRPr="00714D0C">
              <w:rPr>
                <w:b/>
              </w:rPr>
              <w:t xml:space="preserve"> тысяч</w:t>
            </w:r>
            <w:r w:rsidR="0055714D" w:rsidRPr="00714D0C">
              <w:rPr>
                <w:b/>
              </w:rPr>
              <w:t xml:space="preserve"> девятьсот</w:t>
            </w:r>
            <w:r w:rsidRPr="00714D0C">
              <w:rPr>
                <w:b/>
              </w:rPr>
              <w:t>) рублей 00 копеек с учетом НДС.</w:t>
            </w:r>
          </w:p>
          <w:p w:rsidR="00085C17" w:rsidRPr="00714D0C" w:rsidRDefault="00085C17" w:rsidP="004265DE">
            <w:pPr>
              <w:autoSpaceDE w:val="0"/>
              <w:autoSpaceDN w:val="0"/>
              <w:adjustRightInd w:val="0"/>
              <w:spacing w:before="120" w:after="120"/>
              <w:jc w:val="both"/>
              <w:rPr>
                <w:rFonts w:eastAsiaTheme="minorHAnsi"/>
                <w:lang w:eastAsia="en-US"/>
              </w:rPr>
            </w:pPr>
            <w:r w:rsidRPr="00714D0C">
              <w:rPr>
                <w:rFonts w:eastAsiaTheme="minorHAnsi"/>
                <w:bCs/>
                <w:lang w:eastAsia="en-US"/>
              </w:rPr>
              <w:t xml:space="preserve">2) </w:t>
            </w:r>
            <w:r w:rsidRPr="00714D0C">
              <w:rPr>
                <w:rFonts w:eastAsiaTheme="minorHAnsi"/>
                <w:lang w:eastAsia="en-US"/>
              </w:rPr>
              <w:t>Претендент обеспечивает поступление задатка</w:t>
            </w:r>
            <w:r w:rsidR="00772936" w:rsidRPr="00714D0C">
              <w:rPr>
                <w:rFonts w:eastAsiaTheme="minorHAnsi"/>
                <w:i/>
                <w:lang w:eastAsia="en-US"/>
              </w:rPr>
              <w:t xml:space="preserve"> </w:t>
            </w:r>
            <w:r w:rsidRPr="00714D0C">
              <w:rPr>
                <w:rFonts w:eastAsiaTheme="minorHAnsi"/>
                <w:lang w:eastAsia="en-US"/>
              </w:rPr>
              <w:t xml:space="preserve">в срок </w:t>
            </w:r>
            <w:r w:rsidRPr="00714D0C">
              <w:rPr>
                <w:rFonts w:eastAsiaTheme="minorHAnsi"/>
                <w:bCs/>
                <w:lang w:eastAsia="en-US"/>
              </w:rPr>
              <w:t xml:space="preserve">с </w:t>
            </w:r>
            <w:r w:rsidR="00CE6E08" w:rsidRPr="00714D0C">
              <w:rPr>
                <w:rFonts w:eastAsiaTheme="minorHAnsi"/>
                <w:bCs/>
                <w:lang w:eastAsia="en-US"/>
              </w:rPr>
              <w:t>0</w:t>
            </w:r>
            <w:r w:rsidR="00390974" w:rsidRPr="00714D0C">
              <w:rPr>
                <w:rFonts w:eastAsiaTheme="minorHAnsi"/>
                <w:bCs/>
                <w:lang w:eastAsia="en-US"/>
              </w:rPr>
              <w:t>6</w:t>
            </w:r>
            <w:r w:rsidR="006313FA" w:rsidRPr="00714D0C">
              <w:rPr>
                <w:rFonts w:eastAsiaTheme="minorHAnsi"/>
                <w:bCs/>
                <w:lang w:eastAsia="en-US"/>
              </w:rPr>
              <w:t>.0</w:t>
            </w:r>
            <w:r w:rsidR="00CE6E08" w:rsidRPr="00714D0C">
              <w:rPr>
                <w:rFonts w:eastAsiaTheme="minorHAnsi"/>
                <w:bCs/>
                <w:lang w:eastAsia="en-US"/>
              </w:rPr>
              <w:t>7</w:t>
            </w:r>
            <w:r w:rsidR="00204C90" w:rsidRPr="00714D0C">
              <w:rPr>
                <w:rFonts w:eastAsiaTheme="minorHAnsi"/>
                <w:bCs/>
                <w:lang w:eastAsia="en-US"/>
              </w:rPr>
              <w:t>.2018</w:t>
            </w:r>
            <w:r w:rsidRPr="00714D0C">
              <w:rPr>
                <w:rFonts w:eastAsiaTheme="minorHAnsi"/>
                <w:bCs/>
                <w:lang w:eastAsia="en-US"/>
              </w:rPr>
              <w:t xml:space="preserve"> по </w:t>
            </w:r>
            <w:r w:rsidR="00CE6E08" w:rsidRPr="00714D0C">
              <w:rPr>
                <w:rFonts w:eastAsiaTheme="minorHAnsi"/>
                <w:bCs/>
                <w:lang w:eastAsia="en-US"/>
              </w:rPr>
              <w:t>0</w:t>
            </w:r>
            <w:r w:rsidR="00390974" w:rsidRPr="00714D0C">
              <w:rPr>
                <w:rFonts w:eastAsiaTheme="minorHAnsi"/>
                <w:bCs/>
                <w:lang w:eastAsia="en-US"/>
              </w:rPr>
              <w:t>6</w:t>
            </w:r>
            <w:r w:rsidR="006313FA" w:rsidRPr="00714D0C">
              <w:rPr>
                <w:rFonts w:eastAsiaTheme="minorHAnsi"/>
                <w:bCs/>
                <w:lang w:eastAsia="en-US"/>
              </w:rPr>
              <w:t>.0</w:t>
            </w:r>
            <w:r w:rsidR="00CE6E08" w:rsidRPr="00714D0C">
              <w:rPr>
                <w:rFonts w:eastAsiaTheme="minorHAnsi"/>
                <w:bCs/>
                <w:lang w:eastAsia="en-US"/>
              </w:rPr>
              <w:t>8</w:t>
            </w:r>
            <w:r w:rsidR="00204C90" w:rsidRPr="00714D0C">
              <w:rPr>
                <w:rFonts w:eastAsiaTheme="minorHAnsi"/>
                <w:bCs/>
                <w:lang w:eastAsia="en-US"/>
              </w:rPr>
              <w:t>.2018</w:t>
            </w:r>
            <w:r w:rsidRPr="00714D0C">
              <w:rPr>
                <w:rFonts w:eastAsiaTheme="minorHAnsi"/>
                <w:bCs/>
                <w:lang w:eastAsia="en-US"/>
              </w:rPr>
              <w:t>.</w:t>
            </w:r>
          </w:p>
          <w:p w:rsidR="00085C17" w:rsidRPr="00714D0C" w:rsidRDefault="00085C17" w:rsidP="0030113E">
            <w:pPr>
              <w:autoSpaceDE w:val="0"/>
              <w:autoSpaceDN w:val="0"/>
              <w:adjustRightInd w:val="0"/>
              <w:spacing w:before="120" w:after="120"/>
              <w:jc w:val="both"/>
              <w:rPr>
                <w:rFonts w:eastAsiaTheme="minorHAnsi"/>
                <w:lang w:eastAsia="en-US"/>
              </w:rPr>
            </w:pPr>
            <w:r w:rsidRPr="00714D0C">
              <w:rPr>
                <w:rFonts w:eastAsiaTheme="minorHAnsi"/>
                <w:bCs/>
                <w:lang w:eastAsia="en-US"/>
              </w:rPr>
              <w:t>3</w:t>
            </w:r>
            <w:r w:rsidR="00374357" w:rsidRPr="00714D0C">
              <w:rPr>
                <w:rFonts w:eastAsiaTheme="minorHAnsi"/>
                <w:bCs/>
                <w:lang w:eastAsia="en-US"/>
              </w:rPr>
              <w:t>)</w:t>
            </w:r>
            <w:r w:rsidRPr="00714D0C">
              <w:rPr>
                <w:rFonts w:eastAsiaTheme="minorHAnsi"/>
                <w:bCs/>
                <w:lang w:eastAsia="en-US"/>
              </w:rPr>
              <w:t xml:space="preserve"> </w:t>
            </w:r>
            <w:r w:rsidR="0030113E" w:rsidRPr="00714D0C">
              <w:rPr>
                <w:rFonts w:eastAsiaTheme="minorHAnsi"/>
                <w:lang w:eastAsia="en-US"/>
              </w:rPr>
              <w:t>Порядок внесения задатка</w:t>
            </w:r>
            <w:r w:rsidR="00772936" w:rsidRPr="00714D0C">
              <w:rPr>
                <w:rFonts w:eastAsiaTheme="minorHAnsi"/>
                <w:lang w:eastAsia="en-US"/>
              </w:rPr>
              <w:t xml:space="preserve"> </w:t>
            </w:r>
            <w:r w:rsidR="0030113E" w:rsidRPr="00714D0C">
              <w:rPr>
                <w:rFonts w:eastAsiaTheme="minorHAnsi"/>
                <w:lang w:eastAsia="en-US"/>
              </w:rPr>
              <w:t xml:space="preserve">определяется регламентом работы электронной площадки Организатора </w:t>
            </w:r>
            <w:hyperlink r:id="rId11" w:history="1">
              <w:r w:rsidR="0073029E" w:rsidRPr="00714D0C">
                <w:rPr>
                  <w:rStyle w:val="a4"/>
                  <w:rFonts w:eastAsiaTheme="minorHAnsi"/>
                  <w:color w:val="auto"/>
                  <w:lang w:eastAsia="en-US"/>
                </w:rPr>
                <w:t>www.rts-tender.ru</w:t>
              </w:r>
            </w:hyperlink>
          </w:p>
          <w:p w:rsidR="0073029E" w:rsidRPr="00714D0C" w:rsidRDefault="0073029E" w:rsidP="0030113E">
            <w:pPr>
              <w:autoSpaceDE w:val="0"/>
              <w:autoSpaceDN w:val="0"/>
              <w:adjustRightInd w:val="0"/>
              <w:spacing w:before="120" w:after="120"/>
              <w:jc w:val="both"/>
              <w:rPr>
                <w:rFonts w:eastAsiaTheme="minorHAnsi"/>
                <w:lang w:eastAsia="en-US"/>
              </w:rPr>
            </w:pPr>
            <w:r w:rsidRPr="00714D0C">
              <w:t>С момента перечисления претендентом задатка, договор о задатке считается заключенным в установленном порядке.</w:t>
            </w:r>
          </w:p>
          <w:p w:rsidR="00085C17" w:rsidRPr="00714D0C" w:rsidRDefault="00085C17" w:rsidP="004265DE">
            <w:pPr>
              <w:autoSpaceDE w:val="0"/>
              <w:autoSpaceDN w:val="0"/>
              <w:adjustRightInd w:val="0"/>
              <w:spacing w:before="120" w:after="120"/>
              <w:jc w:val="both"/>
              <w:rPr>
                <w:rFonts w:eastAsiaTheme="minorHAnsi"/>
                <w:lang w:eastAsia="en-US"/>
              </w:rPr>
            </w:pPr>
            <w:r w:rsidRPr="00714D0C">
              <w:rPr>
                <w:rFonts w:eastAsiaTheme="minorHAnsi"/>
                <w:bCs/>
                <w:lang w:eastAsia="en-US"/>
              </w:rPr>
              <w:lastRenderedPageBreak/>
              <w:t>4</w:t>
            </w:r>
            <w:r w:rsidR="00374357" w:rsidRPr="00714D0C">
              <w:rPr>
                <w:rFonts w:eastAsiaTheme="minorHAnsi"/>
                <w:bCs/>
                <w:lang w:eastAsia="en-US"/>
              </w:rPr>
              <w:t>)</w:t>
            </w:r>
            <w:r w:rsidRPr="00714D0C">
              <w:rPr>
                <w:rFonts w:eastAsiaTheme="minorHAnsi"/>
                <w:bCs/>
                <w:lang w:eastAsia="en-US"/>
              </w:rPr>
              <w:t xml:space="preserve"> </w:t>
            </w:r>
            <w:r w:rsidRPr="00714D0C">
              <w:rPr>
                <w:rFonts w:eastAsiaTheme="minorHAnsi"/>
                <w:lang w:eastAsia="en-US"/>
              </w:rPr>
              <w:t>Плательщиком задатка может быть только Претендент. Не допускается перечисление задатка</w:t>
            </w:r>
            <w:r w:rsidR="00772936" w:rsidRPr="00714D0C">
              <w:rPr>
                <w:rFonts w:eastAsiaTheme="minorHAnsi"/>
                <w:lang w:eastAsia="en-US"/>
              </w:rPr>
              <w:t xml:space="preserve"> </w:t>
            </w:r>
            <w:r w:rsidRPr="00714D0C">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714D0C">
              <w:rPr>
                <w:rFonts w:eastAsiaTheme="minorHAnsi"/>
                <w:lang w:eastAsia="en-US"/>
              </w:rPr>
              <w:t>считаться</w:t>
            </w:r>
            <w:r w:rsidR="00374357" w:rsidRPr="00714D0C">
              <w:rPr>
                <w:rFonts w:eastAsiaTheme="minorHAnsi"/>
                <w:lang w:eastAsia="en-US"/>
              </w:rPr>
              <w:t xml:space="preserve"> </w:t>
            </w:r>
            <w:r w:rsidRPr="00714D0C">
              <w:rPr>
                <w:rFonts w:eastAsiaTheme="minorHAnsi"/>
                <w:lang w:eastAsia="en-US"/>
              </w:rPr>
              <w:t>ошибочно перечисленными денежными средствами и возвращены</w:t>
            </w:r>
            <w:proofErr w:type="gramEnd"/>
            <w:r w:rsidRPr="00714D0C">
              <w:rPr>
                <w:rFonts w:eastAsiaTheme="minorHAnsi"/>
                <w:lang w:eastAsia="en-US"/>
              </w:rPr>
              <w:t xml:space="preserve"> на счет плательщика.</w:t>
            </w:r>
          </w:p>
          <w:p w:rsidR="00085C17" w:rsidRPr="00714D0C" w:rsidRDefault="0030113E" w:rsidP="00EB099B">
            <w:pPr>
              <w:autoSpaceDE w:val="0"/>
              <w:autoSpaceDN w:val="0"/>
              <w:adjustRightInd w:val="0"/>
              <w:spacing w:before="120" w:after="120"/>
              <w:jc w:val="both"/>
              <w:rPr>
                <w:rFonts w:eastAsiaTheme="minorHAnsi"/>
                <w:lang w:eastAsia="en-US"/>
              </w:rPr>
            </w:pPr>
            <w:r w:rsidRPr="00714D0C">
              <w:rPr>
                <w:rFonts w:eastAsiaTheme="minorHAnsi"/>
                <w:bCs/>
                <w:lang w:eastAsia="en-US"/>
              </w:rPr>
              <w:t>5</w:t>
            </w:r>
            <w:r w:rsidR="00374357" w:rsidRPr="00714D0C">
              <w:rPr>
                <w:rFonts w:eastAsiaTheme="minorHAnsi"/>
                <w:bCs/>
                <w:lang w:eastAsia="en-US"/>
              </w:rPr>
              <w:t>)</w:t>
            </w:r>
            <w:r w:rsidR="00085C17" w:rsidRPr="00714D0C">
              <w:rPr>
                <w:rFonts w:eastAsiaTheme="minorHAnsi"/>
                <w:bCs/>
                <w:lang w:eastAsia="en-US"/>
              </w:rPr>
              <w:t xml:space="preserve"> </w:t>
            </w:r>
            <w:r w:rsidR="00EB099B" w:rsidRPr="00714D0C">
              <w:rPr>
                <w:rFonts w:eastAsiaTheme="minorHAnsi"/>
                <w:bCs/>
                <w:lang w:eastAsia="en-US"/>
              </w:rPr>
              <w:t>Случаи, порядок и сроки возврата задатка указаны в Регламенте Организатора.</w:t>
            </w:r>
          </w:p>
          <w:p w:rsidR="00085C17" w:rsidRPr="00714D0C" w:rsidRDefault="00EB099B" w:rsidP="004265DE">
            <w:pPr>
              <w:autoSpaceDE w:val="0"/>
              <w:autoSpaceDN w:val="0"/>
              <w:adjustRightInd w:val="0"/>
              <w:spacing w:before="120" w:after="120"/>
              <w:jc w:val="both"/>
              <w:rPr>
                <w:rFonts w:eastAsiaTheme="minorHAnsi"/>
                <w:lang w:eastAsia="en-US"/>
              </w:rPr>
            </w:pPr>
            <w:r w:rsidRPr="00714D0C">
              <w:rPr>
                <w:rFonts w:eastAsiaTheme="minorHAnsi"/>
                <w:bCs/>
                <w:lang w:eastAsia="en-US"/>
              </w:rPr>
              <w:t>6</w:t>
            </w:r>
            <w:r w:rsidR="00845DD8" w:rsidRPr="00714D0C">
              <w:rPr>
                <w:rFonts w:eastAsiaTheme="minorHAnsi"/>
                <w:bCs/>
                <w:lang w:eastAsia="en-US"/>
              </w:rPr>
              <w:t>)</w:t>
            </w:r>
            <w:r w:rsidR="00085C17" w:rsidRPr="00714D0C">
              <w:rPr>
                <w:rFonts w:eastAsiaTheme="minorHAnsi"/>
                <w:bCs/>
                <w:lang w:eastAsia="en-US"/>
              </w:rPr>
              <w:t xml:space="preserve"> </w:t>
            </w:r>
            <w:r w:rsidR="00085C17" w:rsidRPr="00714D0C">
              <w:rPr>
                <w:rFonts w:eastAsiaTheme="minorHAnsi"/>
                <w:lang w:eastAsia="en-US"/>
              </w:rPr>
              <w:t xml:space="preserve">Задаток, внесенный лицом, </w:t>
            </w:r>
            <w:r w:rsidR="006942EA" w:rsidRPr="00714D0C">
              <w:rPr>
                <w:rFonts w:eastAsiaTheme="minorHAnsi"/>
                <w:lang w:eastAsia="en-US"/>
              </w:rPr>
              <w:t xml:space="preserve">впоследствии </w:t>
            </w:r>
            <w:r w:rsidR="00085C17" w:rsidRPr="00714D0C">
              <w:rPr>
                <w:rFonts w:eastAsiaTheme="minorHAnsi"/>
                <w:lang w:eastAsia="en-US"/>
              </w:rPr>
              <w:t xml:space="preserve">признанным </w:t>
            </w:r>
            <w:r w:rsidR="00C44B9B" w:rsidRPr="00714D0C">
              <w:rPr>
                <w:rFonts w:eastAsiaTheme="minorHAnsi"/>
                <w:lang w:eastAsia="en-US"/>
              </w:rPr>
              <w:t>п</w:t>
            </w:r>
            <w:r w:rsidR="00085C17" w:rsidRPr="00714D0C">
              <w:rPr>
                <w:rFonts w:eastAsiaTheme="minorHAnsi"/>
                <w:lang w:eastAsia="en-US"/>
              </w:rPr>
              <w:t xml:space="preserve">обедителем </w:t>
            </w:r>
            <w:r w:rsidR="00705672" w:rsidRPr="00714D0C">
              <w:rPr>
                <w:rFonts w:eastAsiaTheme="minorHAnsi"/>
                <w:lang w:eastAsia="en-US"/>
              </w:rPr>
              <w:t>Процедуры</w:t>
            </w:r>
            <w:r w:rsidR="006942EA" w:rsidRPr="00714D0C">
              <w:rPr>
                <w:rFonts w:eastAsiaTheme="minorHAnsi"/>
                <w:lang w:eastAsia="en-US"/>
              </w:rPr>
              <w:t>,</w:t>
            </w:r>
            <w:r w:rsidR="006A0532" w:rsidRPr="00714D0C">
              <w:rPr>
                <w:rFonts w:eastAsiaTheme="minorHAnsi"/>
                <w:lang w:eastAsia="en-US"/>
              </w:rPr>
              <w:t xml:space="preserve"> </w:t>
            </w:r>
            <w:r w:rsidR="00085C17" w:rsidRPr="00714D0C">
              <w:rPr>
                <w:rFonts w:eastAsiaTheme="minorHAnsi"/>
                <w:lang w:eastAsia="en-US"/>
              </w:rPr>
              <w:t xml:space="preserve">засчитывается </w:t>
            </w:r>
            <w:r w:rsidR="00085C17" w:rsidRPr="00714D0C">
              <w:rPr>
                <w:rFonts w:eastAsiaTheme="minorHAnsi"/>
                <w:bCs/>
                <w:lang w:eastAsia="en-US"/>
              </w:rPr>
              <w:t>в счет оплаты</w:t>
            </w:r>
            <w:r w:rsidR="00845DD8" w:rsidRPr="00714D0C">
              <w:rPr>
                <w:rFonts w:eastAsiaTheme="minorHAnsi"/>
                <w:bCs/>
                <w:lang w:eastAsia="en-US"/>
              </w:rPr>
              <w:t xml:space="preserve"> </w:t>
            </w:r>
            <w:r w:rsidR="00085C17" w:rsidRPr="00714D0C">
              <w:rPr>
                <w:rFonts w:eastAsiaTheme="minorHAnsi"/>
                <w:bCs/>
                <w:lang w:eastAsia="en-US"/>
              </w:rPr>
              <w:t>приобр</w:t>
            </w:r>
            <w:r w:rsidR="00705672" w:rsidRPr="00714D0C">
              <w:rPr>
                <w:rFonts w:eastAsiaTheme="minorHAnsi"/>
                <w:bCs/>
                <w:lang w:eastAsia="en-US"/>
              </w:rPr>
              <w:t>етаемого Объекта</w:t>
            </w:r>
            <w:r w:rsidR="00085C17" w:rsidRPr="00714D0C">
              <w:rPr>
                <w:rFonts w:eastAsiaTheme="minorHAnsi"/>
                <w:lang w:eastAsia="en-US"/>
              </w:rPr>
              <w:t>. При этом заключение договора купли-продажи для</w:t>
            </w:r>
            <w:r w:rsidR="00845DD8" w:rsidRPr="00714D0C">
              <w:rPr>
                <w:rFonts w:eastAsiaTheme="minorHAnsi"/>
                <w:lang w:eastAsia="en-US"/>
              </w:rPr>
              <w:t xml:space="preserve"> </w:t>
            </w:r>
            <w:r w:rsidR="00C44B9B" w:rsidRPr="00714D0C">
              <w:rPr>
                <w:rFonts w:eastAsiaTheme="minorHAnsi"/>
                <w:lang w:eastAsia="en-US"/>
              </w:rPr>
              <w:t>п</w:t>
            </w:r>
            <w:r w:rsidR="00085C17" w:rsidRPr="00714D0C">
              <w:rPr>
                <w:rFonts w:eastAsiaTheme="minorHAnsi"/>
                <w:lang w:eastAsia="en-US"/>
              </w:rPr>
              <w:t xml:space="preserve">обедителя </w:t>
            </w:r>
            <w:r w:rsidR="00705672" w:rsidRPr="00714D0C">
              <w:rPr>
                <w:rFonts w:eastAsiaTheme="minorHAnsi"/>
                <w:lang w:eastAsia="en-US"/>
              </w:rPr>
              <w:t>Процедуры</w:t>
            </w:r>
            <w:r w:rsidR="00085C17" w:rsidRPr="00714D0C">
              <w:rPr>
                <w:rFonts w:eastAsiaTheme="minorHAnsi"/>
                <w:lang w:eastAsia="en-US"/>
              </w:rPr>
              <w:t xml:space="preserve"> является обязательным.</w:t>
            </w:r>
          </w:p>
          <w:p w:rsidR="00085C17" w:rsidRPr="00714D0C" w:rsidRDefault="00EB099B" w:rsidP="004265DE">
            <w:pPr>
              <w:autoSpaceDE w:val="0"/>
              <w:autoSpaceDN w:val="0"/>
              <w:adjustRightInd w:val="0"/>
              <w:spacing w:before="120" w:after="120"/>
              <w:jc w:val="both"/>
              <w:rPr>
                <w:rFonts w:eastAsiaTheme="minorHAnsi"/>
                <w:lang w:eastAsia="en-US"/>
              </w:rPr>
            </w:pPr>
            <w:r w:rsidRPr="00714D0C">
              <w:rPr>
                <w:rFonts w:eastAsiaTheme="minorHAnsi"/>
                <w:bCs/>
                <w:lang w:eastAsia="en-US"/>
              </w:rPr>
              <w:t>7</w:t>
            </w:r>
            <w:r w:rsidR="00845DD8" w:rsidRPr="00714D0C">
              <w:rPr>
                <w:rFonts w:eastAsiaTheme="minorHAnsi"/>
                <w:bCs/>
                <w:lang w:eastAsia="en-US"/>
              </w:rPr>
              <w:t>)</w:t>
            </w:r>
            <w:r w:rsidR="00085C17" w:rsidRPr="00714D0C">
              <w:rPr>
                <w:rFonts w:eastAsiaTheme="minorHAnsi"/>
                <w:bCs/>
                <w:lang w:eastAsia="en-US"/>
              </w:rPr>
              <w:t xml:space="preserve"> </w:t>
            </w:r>
            <w:r w:rsidR="00085C17" w:rsidRPr="00714D0C">
              <w:rPr>
                <w:rFonts w:eastAsiaTheme="minorHAnsi"/>
                <w:lang w:eastAsia="en-US"/>
              </w:rPr>
              <w:t xml:space="preserve">При уклонении или отказе </w:t>
            </w:r>
            <w:r w:rsidR="00C44B9B" w:rsidRPr="00714D0C">
              <w:rPr>
                <w:rFonts w:eastAsiaTheme="minorHAnsi"/>
                <w:lang w:eastAsia="en-US"/>
              </w:rPr>
              <w:t>п</w:t>
            </w:r>
            <w:r w:rsidR="00085C17" w:rsidRPr="00714D0C">
              <w:rPr>
                <w:rFonts w:eastAsiaTheme="minorHAnsi"/>
                <w:lang w:eastAsia="en-US"/>
              </w:rPr>
              <w:t xml:space="preserve">обедителя </w:t>
            </w:r>
            <w:r w:rsidR="00705672" w:rsidRPr="00714D0C">
              <w:rPr>
                <w:rFonts w:eastAsiaTheme="minorHAnsi"/>
                <w:lang w:eastAsia="en-US"/>
              </w:rPr>
              <w:t>Процедуры</w:t>
            </w:r>
            <w:r w:rsidR="00705672" w:rsidRPr="00714D0C">
              <w:t>,</w:t>
            </w:r>
            <w:r w:rsidR="00085C17" w:rsidRPr="00714D0C">
              <w:rPr>
                <w:rFonts w:eastAsiaTheme="minorHAnsi"/>
                <w:lang w:eastAsia="en-US"/>
              </w:rPr>
              <w:t xml:space="preserve"> от заключения в установленный срок договора</w:t>
            </w:r>
            <w:r w:rsidR="00845DD8" w:rsidRPr="00714D0C">
              <w:rPr>
                <w:rFonts w:eastAsiaTheme="minorHAnsi"/>
                <w:lang w:eastAsia="en-US"/>
              </w:rPr>
              <w:t xml:space="preserve"> </w:t>
            </w:r>
            <w:r w:rsidR="00085C17" w:rsidRPr="00714D0C">
              <w:rPr>
                <w:rFonts w:eastAsiaTheme="minorHAnsi"/>
                <w:lang w:eastAsia="en-US"/>
              </w:rPr>
              <w:t>купли-продажи Объекта он утрачивает право на заключение указанного договора и задаток</w:t>
            </w:r>
            <w:r w:rsidR="00772936" w:rsidRPr="00714D0C">
              <w:rPr>
                <w:rFonts w:eastAsiaTheme="minorHAnsi"/>
                <w:lang w:eastAsia="en-US"/>
              </w:rPr>
              <w:t xml:space="preserve"> </w:t>
            </w:r>
            <w:r w:rsidR="00085C17" w:rsidRPr="00714D0C">
              <w:rPr>
                <w:rFonts w:eastAsiaTheme="minorHAnsi"/>
                <w:lang w:eastAsia="en-US"/>
              </w:rPr>
              <w:t xml:space="preserve">ему не возвращается. Результаты </w:t>
            </w:r>
            <w:r w:rsidR="00CC6C06" w:rsidRPr="00714D0C">
              <w:rPr>
                <w:rFonts w:eastAsiaTheme="minorHAnsi"/>
                <w:lang w:eastAsia="en-US"/>
              </w:rPr>
              <w:t>Процедуры</w:t>
            </w:r>
            <w:r w:rsidR="00085C17" w:rsidRPr="00714D0C">
              <w:rPr>
                <w:rFonts w:eastAsiaTheme="minorHAnsi"/>
                <w:lang w:eastAsia="en-US"/>
              </w:rPr>
              <w:t xml:space="preserve"> аннулируются.</w:t>
            </w:r>
          </w:p>
          <w:p w:rsidR="00F51AB4" w:rsidRPr="00714D0C" w:rsidRDefault="00EB099B" w:rsidP="00F51AB4">
            <w:pPr>
              <w:autoSpaceDE w:val="0"/>
              <w:autoSpaceDN w:val="0"/>
              <w:adjustRightInd w:val="0"/>
              <w:spacing w:before="120" w:after="120"/>
              <w:jc w:val="both"/>
              <w:rPr>
                <w:rFonts w:eastAsiaTheme="minorHAnsi"/>
                <w:lang w:eastAsia="en-US"/>
              </w:rPr>
            </w:pPr>
            <w:r w:rsidRPr="00714D0C">
              <w:rPr>
                <w:rFonts w:eastAsiaTheme="minorHAnsi"/>
                <w:bCs/>
                <w:lang w:eastAsia="en-US"/>
              </w:rPr>
              <w:t>8</w:t>
            </w:r>
            <w:r w:rsidR="00845DD8" w:rsidRPr="00714D0C">
              <w:rPr>
                <w:rFonts w:eastAsiaTheme="minorHAnsi"/>
                <w:bCs/>
                <w:lang w:eastAsia="en-US"/>
              </w:rPr>
              <w:t>)</w:t>
            </w:r>
            <w:r w:rsidR="00085C17" w:rsidRPr="00714D0C">
              <w:rPr>
                <w:rFonts w:eastAsiaTheme="minorHAnsi"/>
                <w:bCs/>
                <w:lang w:eastAsia="en-US"/>
              </w:rPr>
              <w:t xml:space="preserve"> </w:t>
            </w:r>
            <w:r w:rsidR="00085C17" w:rsidRPr="00714D0C">
              <w:rPr>
                <w:rFonts w:eastAsiaTheme="minorHAnsi"/>
                <w:lang w:eastAsia="en-US"/>
              </w:rPr>
              <w:t xml:space="preserve">В случае отказа Продавца от проведения </w:t>
            </w:r>
            <w:r w:rsidR="00CC6C06" w:rsidRPr="00714D0C">
              <w:rPr>
                <w:rFonts w:eastAsiaTheme="minorHAnsi"/>
                <w:lang w:eastAsia="en-US"/>
              </w:rPr>
              <w:t>Процедуры</w:t>
            </w:r>
            <w:r w:rsidR="00085C17" w:rsidRPr="00714D0C">
              <w:rPr>
                <w:rFonts w:eastAsiaTheme="minorHAnsi"/>
                <w:lang w:eastAsia="en-US"/>
              </w:rPr>
              <w:t>, поступившие задатки</w:t>
            </w:r>
            <w:r w:rsidR="00772936" w:rsidRPr="00714D0C">
              <w:rPr>
                <w:rFonts w:eastAsiaTheme="minorHAnsi"/>
                <w:lang w:eastAsia="en-US"/>
              </w:rPr>
              <w:t xml:space="preserve"> </w:t>
            </w:r>
            <w:r w:rsidR="00085C17" w:rsidRPr="00714D0C">
              <w:rPr>
                <w:rFonts w:eastAsiaTheme="minorHAnsi"/>
                <w:lang w:eastAsia="en-US"/>
              </w:rPr>
              <w:t>возвращаются</w:t>
            </w:r>
            <w:r w:rsidR="00845DD8" w:rsidRPr="00714D0C">
              <w:rPr>
                <w:rFonts w:eastAsiaTheme="minorHAnsi"/>
                <w:lang w:eastAsia="en-US"/>
              </w:rPr>
              <w:t xml:space="preserve"> </w:t>
            </w:r>
            <w:r w:rsidR="00B266C9" w:rsidRPr="00714D0C">
              <w:rPr>
                <w:rFonts w:eastAsiaTheme="minorHAnsi"/>
                <w:lang w:eastAsia="en-US"/>
              </w:rPr>
              <w:t>претендентам/участникам</w:t>
            </w:r>
            <w:r w:rsidR="00F51AB4" w:rsidRPr="00714D0C">
              <w:rPr>
                <w:rFonts w:eastAsiaTheme="minorHAnsi"/>
                <w:lang w:eastAsia="en-US"/>
              </w:rPr>
              <w:t>.</w:t>
            </w:r>
          </w:p>
          <w:p w:rsidR="00085C17" w:rsidRPr="00714D0C" w:rsidRDefault="00EB099B" w:rsidP="00F51AB4">
            <w:pPr>
              <w:autoSpaceDE w:val="0"/>
              <w:autoSpaceDN w:val="0"/>
              <w:adjustRightInd w:val="0"/>
              <w:spacing w:before="120" w:after="120"/>
              <w:jc w:val="both"/>
              <w:rPr>
                <w:iCs/>
              </w:rPr>
            </w:pPr>
            <w:r w:rsidRPr="00714D0C">
              <w:rPr>
                <w:rFonts w:eastAsiaTheme="minorHAnsi"/>
                <w:bCs/>
                <w:lang w:eastAsia="en-US"/>
              </w:rPr>
              <w:t>9</w:t>
            </w:r>
            <w:r w:rsidR="00845DD8" w:rsidRPr="00714D0C">
              <w:rPr>
                <w:rFonts w:eastAsiaTheme="minorHAnsi"/>
                <w:bCs/>
                <w:lang w:eastAsia="en-US"/>
              </w:rPr>
              <w:t>)</w:t>
            </w:r>
            <w:r w:rsidR="00085C17" w:rsidRPr="00714D0C">
              <w:rPr>
                <w:rFonts w:eastAsiaTheme="minorHAnsi"/>
                <w:bCs/>
                <w:lang w:eastAsia="en-US"/>
              </w:rPr>
              <w:t xml:space="preserve"> </w:t>
            </w:r>
            <w:r w:rsidR="00085C17" w:rsidRPr="00714D0C">
              <w:rPr>
                <w:rFonts w:eastAsiaTheme="minorHAnsi"/>
                <w:lang w:eastAsia="en-US"/>
              </w:rPr>
              <w:t xml:space="preserve">В случае изменения реквизитов </w:t>
            </w:r>
            <w:r w:rsidR="00B266C9" w:rsidRPr="00714D0C">
              <w:rPr>
                <w:rFonts w:eastAsiaTheme="minorHAnsi"/>
                <w:lang w:eastAsia="en-US"/>
              </w:rPr>
              <w:t>п</w:t>
            </w:r>
            <w:r w:rsidR="00085C17" w:rsidRPr="00714D0C">
              <w:rPr>
                <w:rFonts w:eastAsiaTheme="minorHAnsi"/>
                <w:lang w:eastAsia="en-US"/>
              </w:rPr>
              <w:t xml:space="preserve">ретендента/ </w:t>
            </w:r>
            <w:r w:rsidR="00B266C9" w:rsidRPr="00714D0C">
              <w:rPr>
                <w:rFonts w:eastAsiaTheme="minorHAnsi"/>
                <w:lang w:eastAsia="en-US"/>
              </w:rPr>
              <w:t>у</w:t>
            </w:r>
            <w:r w:rsidR="00085C17" w:rsidRPr="00714D0C">
              <w:rPr>
                <w:rFonts w:eastAsiaTheme="minorHAnsi"/>
                <w:lang w:eastAsia="en-US"/>
              </w:rPr>
              <w:t>частника для возврата задатка, указанных в</w:t>
            </w:r>
            <w:r w:rsidR="00845DD8" w:rsidRPr="00714D0C">
              <w:rPr>
                <w:rFonts w:eastAsiaTheme="minorHAnsi"/>
                <w:lang w:eastAsia="en-US"/>
              </w:rPr>
              <w:t xml:space="preserve"> </w:t>
            </w:r>
            <w:r w:rsidR="00085C17" w:rsidRPr="00714D0C">
              <w:rPr>
                <w:rFonts w:eastAsiaTheme="minorHAnsi"/>
                <w:lang w:eastAsia="en-US"/>
              </w:rPr>
              <w:t xml:space="preserve">Заявке, </w:t>
            </w:r>
            <w:r w:rsidR="006942EA" w:rsidRPr="00714D0C">
              <w:rPr>
                <w:rFonts w:eastAsiaTheme="minorHAnsi"/>
                <w:lang w:eastAsia="en-US"/>
              </w:rPr>
              <w:t>п</w:t>
            </w:r>
            <w:r w:rsidR="00085C17" w:rsidRPr="00714D0C">
              <w:rPr>
                <w:rFonts w:eastAsiaTheme="minorHAnsi"/>
                <w:lang w:eastAsia="en-US"/>
              </w:rPr>
              <w:t xml:space="preserve">ретендент/ </w:t>
            </w:r>
            <w:r w:rsidR="006942EA" w:rsidRPr="00714D0C">
              <w:rPr>
                <w:rFonts w:eastAsiaTheme="minorHAnsi"/>
                <w:lang w:eastAsia="en-US"/>
              </w:rPr>
              <w:t>у</w:t>
            </w:r>
            <w:r w:rsidR="00085C17" w:rsidRPr="00714D0C">
              <w:rPr>
                <w:rFonts w:eastAsiaTheme="minorHAnsi"/>
                <w:lang w:eastAsia="en-US"/>
              </w:rPr>
              <w:t>частник должен направить в адрес Организатора уведомление об их изменении до</w:t>
            </w:r>
            <w:r w:rsidR="00845DD8" w:rsidRPr="00714D0C">
              <w:rPr>
                <w:rFonts w:eastAsiaTheme="minorHAnsi"/>
                <w:lang w:eastAsia="en-US"/>
              </w:rPr>
              <w:t xml:space="preserve"> </w:t>
            </w:r>
            <w:r w:rsidR="00085C17" w:rsidRPr="00714D0C">
              <w:rPr>
                <w:rFonts w:eastAsiaTheme="minorHAnsi"/>
                <w:lang w:eastAsia="en-US"/>
              </w:rPr>
              <w:t xml:space="preserve">дня проведения </w:t>
            </w:r>
            <w:r w:rsidR="00CC6C06" w:rsidRPr="00714D0C">
              <w:rPr>
                <w:rFonts w:eastAsiaTheme="minorHAnsi"/>
                <w:lang w:eastAsia="en-US"/>
              </w:rPr>
              <w:t>Процедуры</w:t>
            </w:r>
            <w:r w:rsidR="00085C17" w:rsidRPr="00714D0C">
              <w:rPr>
                <w:rFonts w:eastAsiaTheme="minorHAnsi"/>
                <w:lang w:eastAsia="en-US"/>
              </w:rPr>
              <w:t xml:space="preserve">, при этом задаток возвращается </w:t>
            </w:r>
            <w:r w:rsidR="006942EA" w:rsidRPr="00714D0C">
              <w:rPr>
                <w:rFonts w:eastAsiaTheme="minorHAnsi"/>
                <w:lang w:eastAsia="en-US"/>
              </w:rPr>
              <w:t>п</w:t>
            </w:r>
            <w:r w:rsidR="00085C17" w:rsidRPr="00714D0C">
              <w:rPr>
                <w:rFonts w:eastAsiaTheme="minorHAnsi"/>
                <w:lang w:eastAsia="en-US"/>
              </w:rPr>
              <w:t xml:space="preserve">ретенденту/ </w:t>
            </w:r>
            <w:r w:rsidR="006942EA" w:rsidRPr="00714D0C">
              <w:rPr>
                <w:rFonts w:eastAsiaTheme="minorHAnsi"/>
                <w:lang w:eastAsia="en-US"/>
              </w:rPr>
              <w:t>у</w:t>
            </w:r>
            <w:r w:rsidR="00085C17" w:rsidRPr="00714D0C">
              <w:rPr>
                <w:rFonts w:eastAsiaTheme="minorHAnsi"/>
                <w:lang w:eastAsia="en-US"/>
              </w:rPr>
              <w:t>частнику в порядке,</w:t>
            </w:r>
            <w:r w:rsidR="00845DD8" w:rsidRPr="00714D0C">
              <w:rPr>
                <w:rFonts w:eastAsiaTheme="minorHAnsi"/>
                <w:lang w:eastAsia="en-US"/>
              </w:rPr>
              <w:t xml:space="preserve"> </w:t>
            </w:r>
            <w:r w:rsidR="00085C17" w:rsidRPr="00714D0C">
              <w:rPr>
                <w:rFonts w:eastAsiaTheme="minorHAnsi"/>
                <w:lang w:eastAsia="en-US"/>
              </w:rPr>
              <w:t>установленном настоящим разделом</w:t>
            </w:r>
            <w:r w:rsidR="00845DD8" w:rsidRPr="00714D0C">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2A7A75" w:rsidRPr="002A7A75" w:rsidRDefault="002A7A75" w:rsidP="006C52E6">
            <w:pPr>
              <w:ind w:left="85"/>
              <w:jc w:val="both"/>
              <w:rPr>
                <w:b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p w:rsidR="003470DA" w:rsidRPr="00472C49" w:rsidRDefault="003470DA" w:rsidP="006C52E6">
            <w:pPr>
              <w:keepNext/>
              <w:autoSpaceDE w:val="0"/>
              <w:autoSpaceDN w:val="0"/>
              <w:adjustRightInd w:val="0"/>
              <w:ind w:left="85"/>
              <w:jc w:val="both"/>
              <w:rPr>
                <w:b/>
                <w:iCs/>
              </w:rPr>
            </w:pP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E26D1C">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 если аукцион признан несостоявшимся по причине признания участником аукциона только одного претендента, с таким Единственным участником</w:t>
            </w:r>
            <w:r w:rsidR="00D04586">
              <w:rPr>
                <w:rFonts w:ascii="Times New Roman" w:hAnsi="Times New Roman"/>
                <w:b w:val="0"/>
                <w:color w:val="auto"/>
                <w:sz w:val="24"/>
                <w:szCs w:val="24"/>
              </w:rPr>
              <w:t>.</w:t>
            </w:r>
            <w:r w:rsidRPr="00A62688">
              <w:rPr>
                <w:rFonts w:ascii="Times New Roman" w:hAnsi="Times New Roman"/>
                <w:b w:val="0"/>
                <w:color w:val="auto"/>
                <w:sz w:val="24"/>
                <w:szCs w:val="24"/>
              </w:rPr>
              <w:t xml:space="preserve"> </w:t>
            </w:r>
            <w:r w:rsidRPr="00D04586">
              <w:rPr>
                <w:rFonts w:ascii="Times New Roman" w:hAnsi="Times New Roman"/>
                <w:b w:val="0"/>
                <w:color w:val="auto"/>
                <w:sz w:val="24"/>
                <w:szCs w:val="24"/>
              </w:rPr>
              <w:t xml:space="preserve">Продавец вправе </w:t>
            </w:r>
            <w:r w:rsidR="003F080E" w:rsidRPr="00D04586">
              <w:rPr>
                <w:rFonts w:ascii="Times New Roman" w:hAnsi="Times New Roman"/>
                <w:b w:val="0"/>
                <w:color w:val="auto"/>
                <w:sz w:val="24"/>
                <w:szCs w:val="24"/>
              </w:rPr>
              <w:t xml:space="preserve">заключить договор купли-продажи </w:t>
            </w:r>
            <w:r w:rsidRPr="00D04586">
              <w:rPr>
                <w:rFonts w:ascii="Times New Roman" w:hAnsi="Times New Roman"/>
                <w:b w:val="0"/>
                <w:color w:val="auto"/>
                <w:sz w:val="24"/>
                <w:szCs w:val="24"/>
              </w:rPr>
              <w:t xml:space="preserve">по  </w:t>
            </w:r>
            <w:r w:rsidR="00E26D1C" w:rsidRPr="00D04586">
              <w:rPr>
                <w:rFonts w:ascii="Times New Roman" w:hAnsi="Times New Roman"/>
                <w:b w:val="0"/>
                <w:color w:val="auto"/>
                <w:sz w:val="24"/>
                <w:szCs w:val="24"/>
              </w:rPr>
              <w:t>минимальной</w:t>
            </w:r>
            <w:r w:rsidRPr="00D04586">
              <w:rPr>
                <w:rFonts w:ascii="Times New Roman" w:hAnsi="Times New Roman"/>
                <w:b w:val="0"/>
                <w:color w:val="auto"/>
                <w:sz w:val="24"/>
                <w:szCs w:val="24"/>
              </w:rPr>
              <w:t xml:space="preserve"> цене </w:t>
            </w:r>
            <w:r w:rsidR="002A7A75" w:rsidRPr="00D04586">
              <w:rPr>
                <w:rFonts w:ascii="Times New Roman" w:hAnsi="Times New Roman"/>
                <w:b w:val="0"/>
                <w:color w:val="auto"/>
                <w:sz w:val="24"/>
                <w:szCs w:val="24"/>
              </w:rPr>
              <w:t>лота</w:t>
            </w:r>
            <w:bookmarkEnd w:id="3"/>
            <w:r w:rsidR="00E26D1C" w:rsidRPr="00D04586">
              <w:rPr>
                <w:rFonts w:ascii="Times New Roman" w:hAnsi="Times New Roman"/>
                <w:b w:val="0"/>
                <w:color w:val="auto"/>
                <w:sz w:val="24"/>
                <w:szCs w:val="24"/>
              </w:rPr>
              <w:t>.</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B0E5E" w:rsidRDefault="00CB0E5E" w:rsidP="00CB0E5E">
      <w:pPr>
        <w:ind w:left="-567" w:firstLine="567"/>
        <w:jc w:val="both"/>
        <w:rPr>
          <w:color w:val="000000"/>
        </w:rPr>
      </w:pPr>
      <w:r w:rsidRPr="00506CD7">
        <w:rPr>
          <w:b/>
          <w:color w:val="000000"/>
          <w:u w:val="single"/>
        </w:rPr>
        <w:t>Лот 1.</w:t>
      </w:r>
      <w:r w:rsidRPr="007D444B">
        <w:rPr>
          <w:color w:val="000000"/>
        </w:rPr>
        <w:t xml:space="preserve"> </w:t>
      </w:r>
    </w:p>
    <w:p w:rsidR="00CB0E5E" w:rsidRPr="00EB669E" w:rsidRDefault="00CB0E5E" w:rsidP="00CB0E5E">
      <w:pPr>
        <w:ind w:left="-567" w:firstLine="567"/>
        <w:jc w:val="both"/>
        <w:rPr>
          <w:color w:val="000000"/>
          <w:sz w:val="16"/>
          <w:szCs w:val="16"/>
        </w:rPr>
      </w:pPr>
    </w:p>
    <w:p w:rsidR="00530839" w:rsidRPr="00553D23" w:rsidRDefault="00CB0E5E" w:rsidP="00CB0E5E">
      <w:pPr>
        <w:jc w:val="both"/>
        <w:rPr>
          <w:szCs w:val="28"/>
        </w:rPr>
      </w:pPr>
      <w:r w:rsidRPr="005D7788">
        <w:rPr>
          <w:bCs/>
        </w:rPr>
        <w:t xml:space="preserve">Объекты недвижимого имущества, расположенные по адресу: </w:t>
      </w:r>
      <w:r w:rsidR="00530839" w:rsidRPr="00553D23">
        <w:rPr>
          <w:szCs w:val="28"/>
        </w:rPr>
        <w:t>Амурская область, г. Белогорск, ул. Авиационная, д. 1</w:t>
      </w:r>
      <w:r w:rsidR="00530839" w:rsidRPr="00553D23">
        <w:rPr>
          <w:bCs/>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766"/>
        <w:gridCol w:w="1655"/>
        <w:gridCol w:w="1586"/>
      </w:tblGrid>
      <w:tr w:rsidR="00530839" w:rsidRPr="00553D23" w:rsidTr="00CB0E5E">
        <w:trPr>
          <w:trHeight w:val="603"/>
        </w:trPr>
        <w:tc>
          <w:tcPr>
            <w:tcW w:w="199" w:type="pct"/>
            <w:shd w:val="clear" w:color="000000" w:fill="D9D9D9"/>
            <w:vAlign w:val="center"/>
            <w:hideMark/>
          </w:tcPr>
          <w:p w:rsidR="00530839" w:rsidRPr="00B80DEA" w:rsidRDefault="00530839" w:rsidP="00D31D81">
            <w:pPr>
              <w:jc w:val="center"/>
              <w:rPr>
                <w:b/>
                <w:bCs/>
                <w:color w:val="000000"/>
                <w:sz w:val="16"/>
                <w:szCs w:val="16"/>
              </w:rPr>
            </w:pPr>
            <w:r w:rsidRPr="00B80DEA">
              <w:rPr>
                <w:b/>
                <w:bCs/>
                <w:color w:val="000000"/>
                <w:sz w:val="16"/>
                <w:szCs w:val="16"/>
              </w:rPr>
              <w:t>№</w:t>
            </w:r>
          </w:p>
        </w:tc>
        <w:tc>
          <w:tcPr>
            <w:tcW w:w="3246" w:type="pct"/>
            <w:shd w:val="clear" w:color="000000" w:fill="D9D9D9"/>
            <w:vAlign w:val="center"/>
            <w:hideMark/>
          </w:tcPr>
          <w:p w:rsidR="00530839" w:rsidRPr="00B80DEA" w:rsidRDefault="00530839" w:rsidP="00D31D81">
            <w:pPr>
              <w:jc w:val="center"/>
              <w:rPr>
                <w:b/>
                <w:bCs/>
                <w:color w:val="000000"/>
                <w:sz w:val="16"/>
                <w:szCs w:val="16"/>
              </w:rPr>
            </w:pPr>
            <w:r w:rsidRPr="00B80DEA">
              <w:rPr>
                <w:b/>
                <w:bCs/>
                <w:color w:val="000000"/>
                <w:sz w:val="16"/>
                <w:szCs w:val="16"/>
              </w:rPr>
              <w:t>Наименование объекта</w:t>
            </w:r>
          </w:p>
        </w:tc>
        <w:tc>
          <w:tcPr>
            <w:tcW w:w="794" w:type="pct"/>
            <w:shd w:val="clear" w:color="000000" w:fill="D9D9D9"/>
            <w:vAlign w:val="center"/>
            <w:hideMark/>
          </w:tcPr>
          <w:p w:rsidR="00530839" w:rsidRPr="00B80DEA" w:rsidRDefault="00530839" w:rsidP="00D31D81">
            <w:pPr>
              <w:jc w:val="center"/>
              <w:rPr>
                <w:b/>
                <w:bCs/>
                <w:color w:val="000000"/>
                <w:sz w:val="16"/>
                <w:szCs w:val="16"/>
              </w:rPr>
            </w:pPr>
            <w:r w:rsidRPr="00B80DEA">
              <w:rPr>
                <w:b/>
                <w:bCs/>
                <w:color w:val="000000"/>
                <w:sz w:val="16"/>
                <w:szCs w:val="16"/>
              </w:rPr>
              <w:t xml:space="preserve">Площадь, протяженность, </w:t>
            </w:r>
            <w:proofErr w:type="spellStart"/>
            <w:r w:rsidRPr="00B80DEA">
              <w:rPr>
                <w:b/>
                <w:bCs/>
                <w:color w:val="000000"/>
                <w:sz w:val="16"/>
                <w:szCs w:val="16"/>
              </w:rPr>
              <w:t>кв.м</w:t>
            </w:r>
            <w:proofErr w:type="spellEnd"/>
            <w:r w:rsidRPr="00B80DEA">
              <w:rPr>
                <w:b/>
                <w:bCs/>
                <w:color w:val="000000"/>
                <w:sz w:val="16"/>
                <w:szCs w:val="16"/>
              </w:rPr>
              <w:t>./м/</w:t>
            </w:r>
            <w:proofErr w:type="spellStart"/>
            <w:r w:rsidRPr="00B80DEA">
              <w:rPr>
                <w:b/>
                <w:bCs/>
                <w:color w:val="000000"/>
                <w:sz w:val="16"/>
                <w:szCs w:val="16"/>
              </w:rPr>
              <w:t>м.п</w:t>
            </w:r>
            <w:proofErr w:type="spellEnd"/>
            <w:r w:rsidRPr="00B80DEA">
              <w:rPr>
                <w:b/>
                <w:bCs/>
                <w:color w:val="000000"/>
                <w:sz w:val="16"/>
                <w:szCs w:val="16"/>
              </w:rPr>
              <w:t>.</w:t>
            </w:r>
          </w:p>
        </w:tc>
        <w:tc>
          <w:tcPr>
            <w:tcW w:w="761" w:type="pct"/>
            <w:shd w:val="clear" w:color="000000" w:fill="D9D9D9"/>
            <w:vAlign w:val="center"/>
            <w:hideMark/>
          </w:tcPr>
          <w:p w:rsidR="00530839" w:rsidRPr="00B80DEA" w:rsidRDefault="00530839" w:rsidP="00D31D81">
            <w:pPr>
              <w:jc w:val="center"/>
              <w:rPr>
                <w:b/>
                <w:bCs/>
                <w:color w:val="000000"/>
                <w:sz w:val="16"/>
                <w:szCs w:val="16"/>
              </w:rPr>
            </w:pPr>
            <w:r w:rsidRPr="00B80DEA">
              <w:rPr>
                <w:b/>
                <w:bCs/>
                <w:color w:val="000000"/>
                <w:sz w:val="16"/>
                <w:szCs w:val="16"/>
              </w:rPr>
              <w:t>№ свидетельства, дата</w:t>
            </w:r>
          </w:p>
        </w:tc>
      </w:tr>
      <w:tr w:rsidR="00530839" w:rsidRPr="00553D23" w:rsidTr="00CB0E5E">
        <w:trPr>
          <w:trHeight w:val="415"/>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100,7</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149373 от 04.07.2007</w:t>
            </w:r>
          </w:p>
        </w:tc>
      </w:tr>
      <w:tr w:rsidR="00530839" w:rsidRPr="00553D23" w:rsidTr="00CB0E5E">
        <w:trPr>
          <w:trHeight w:val="370"/>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2</w:t>
            </w:r>
          </w:p>
        </w:tc>
        <w:tc>
          <w:tcPr>
            <w:tcW w:w="3246" w:type="pct"/>
            <w:shd w:val="clear" w:color="auto" w:fill="auto"/>
            <w:vAlign w:val="center"/>
            <w:hideMark/>
          </w:tcPr>
          <w:p w:rsidR="00530839" w:rsidRPr="00553D23" w:rsidRDefault="00530839" w:rsidP="00D31D81">
            <w:pPr>
              <w:rPr>
                <w:color w:val="000000"/>
                <w:sz w:val="16"/>
                <w:szCs w:val="16"/>
              </w:rPr>
            </w:pPr>
            <w:proofErr w:type="gramStart"/>
            <w:r w:rsidRPr="00553D23">
              <w:rPr>
                <w:color w:val="000000"/>
                <w:sz w:val="16"/>
                <w:szCs w:val="16"/>
              </w:rPr>
              <w:t>Газосварочная</w:t>
            </w:r>
            <w:proofErr w:type="gramEnd"/>
            <w:r w:rsidRPr="00553D23">
              <w:rPr>
                <w:color w:val="000000"/>
                <w:sz w:val="16"/>
                <w:szCs w:val="16"/>
              </w:rPr>
              <w:t>, назначение: нежилое, 1- этажный, инв.№ 10:000:001:001790390:0105:00000. Кадастровый (или условный) номер: 28:02:000492:0001:10:000:001:001790390:0105:00000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60,7</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АА149368 от 04.07.2007</w:t>
            </w:r>
          </w:p>
        </w:tc>
      </w:tr>
      <w:tr w:rsidR="00530839" w:rsidRPr="00553D23" w:rsidTr="00CB0E5E">
        <w:trPr>
          <w:trHeight w:val="324"/>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3</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1032,1</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149370 от 04.07.2007</w:t>
            </w:r>
          </w:p>
        </w:tc>
      </w:tr>
      <w:tr w:rsidR="00530839" w:rsidRPr="00553D23" w:rsidTr="00CB0E5E">
        <w:trPr>
          <w:trHeight w:val="277"/>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4</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185,6</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149372 от 04.07.2007</w:t>
            </w:r>
          </w:p>
        </w:tc>
      </w:tr>
      <w:tr w:rsidR="00530839" w:rsidRPr="00553D23" w:rsidTr="00CB0E5E">
        <w:trPr>
          <w:trHeight w:val="657"/>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5</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398,1</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149367 от 04.07.2007</w:t>
            </w:r>
          </w:p>
        </w:tc>
      </w:tr>
      <w:tr w:rsidR="00530839" w:rsidRPr="00553D23" w:rsidTr="00CB0E5E">
        <w:trPr>
          <w:trHeight w:val="469"/>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6</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255,2</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28АА 149371 от 04.07.2007</w:t>
            </w:r>
          </w:p>
        </w:tc>
      </w:tr>
      <w:tr w:rsidR="00530839" w:rsidRPr="00553D23" w:rsidTr="00CB0E5E">
        <w:trPr>
          <w:trHeight w:val="423"/>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7</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267,3</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149369 от 04.07.2007</w:t>
            </w:r>
          </w:p>
        </w:tc>
      </w:tr>
      <w:tr w:rsidR="00530839" w:rsidRPr="00553D23" w:rsidTr="00CB0E5E">
        <w:trPr>
          <w:trHeight w:val="647"/>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8</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11,2</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149363 от 04.07.2007</w:t>
            </w:r>
          </w:p>
        </w:tc>
      </w:tr>
      <w:tr w:rsidR="00530839" w:rsidRPr="00553D23" w:rsidTr="00CB0E5E">
        <w:trPr>
          <w:trHeight w:val="575"/>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9</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56,8</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149374 от 04.07.2007</w:t>
            </w:r>
          </w:p>
        </w:tc>
      </w:tr>
      <w:tr w:rsidR="00530839" w:rsidRPr="00553D23" w:rsidTr="00CB0E5E">
        <w:trPr>
          <w:trHeight w:val="232"/>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10</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29,3</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149362 от 04.07.2007</w:t>
            </w:r>
          </w:p>
        </w:tc>
      </w:tr>
      <w:tr w:rsidR="00530839" w:rsidRPr="00553D23" w:rsidTr="00CB0E5E">
        <w:trPr>
          <w:trHeight w:val="658"/>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11</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38,7</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149365 от 04.07.2007</w:t>
            </w:r>
          </w:p>
        </w:tc>
      </w:tr>
      <w:tr w:rsidR="00530839" w:rsidRPr="00553D23" w:rsidTr="00CB0E5E">
        <w:trPr>
          <w:trHeight w:val="395"/>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12</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72</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149366 от 04.07.2007</w:t>
            </w:r>
          </w:p>
        </w:tc>
      </w:tr>
      <w:tr w:rsidR="00530839" w:rsidRPr="00553D23" w:rsidTr="00CB0E5E">
        <w:trPr>
          <w:trHeight w:val="222"/>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13</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163,3</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149375 от 04.07.2007</w:t>
            </w:r>
          </w:p>
        </w:tc>
      </w:tr>
      <w:tr w:rsidR="00530839" w:rsidRPr="00553D23" w:rsidTr="00CB0E5E">
        <w:trPr>
          <w:trHeight w:val="513"/>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14</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 xml:space="preserve">Ограда </w:t>
            </w:r>
            <w:proofErr w:type="spellStart"/>
            <w:r w:rsidRPr="00553D23">
              <w:rPr>
                <w:color w:val="000000"/>
                <w:sz w:val="16"/>
                <w:szCs w:val="16"/>
              </w:rPr>
              <w:t>хоздвора</w:t>
            </w:r>
            <w:proofErr w:type="spellEnd"/>
            <w:r w:rsidRPr="00553D23">
              <w:rPr>
                <w:color w:val="000000"/>
                <w:sz w:val="16"/>
                <w:szCs w:val="16"/>
              </w:rPr>
              <w:t>, назначение: нежилое, инв.№ 10:000:001:001790390:0200:00000. Кадастровый (или условный) номер: 28:02:000492:0001:10:000:001:001790390:0200:00000</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520,2</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149364 от 04.07.2007</w:t>
            </w:r>
          </w:p>
        </w:tc>
      </w:tr>
      <w:tr w:rsidR="00530839" w:rsidRPr="00553D23" w:rsidTr="00CB0E5E">
        <w:trPr>
          <w:trHeight w:val="514"/>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15</w:t>
            </w:r>
          </w:p>
        </w:tc>
        <w:tc>
          <w:tcPr>
            <w:tcW w:w="3246"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Земельный участок, категория земель: земли поселений. Кадастровый (или условный) номер: 28:02:000492:0001</w:t>
            </w:r>
          </w:p>
        </w:tc>
        <w:tc>
          <w:tcPr>
            <w:tcW w:w="79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27569</w:t>
            </w:r>
          </w:p>
        </w:tc>
        <w:tc>
          <w:tcPr>
            <w:tcW w:w="76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149361 от 04.07.2007</w:t>
            </w:r>
          </w:p>
        </w:tc>
      </w:tr>
    </w:tbl>
    <w:p w:rsidR="00530839" w:rsidRPr="00553D23" w:rsidRDefault="00530839" w:rsidP="00277788">
      <w:pPr>
        <w:jc w:val="both"/>
        <w:rPr>
          <w:b/>
          <w:b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27 569 кв. м., находящемся в собственности АО «</w:t>
      </w:r>
      <w:proofErr w:type="spellStart"/>
      <w:r w:rsidRPr="00553D23">
        <w:rPr>
          <w:iCs/>
          <w:szCs w:val="28"/>
        </w:rPr>
        <w:t>РЖДстрой</w:t>
      </w:r>
      <w:proofErr w:type="spellEnd"/>
      <w:r w:rsidRPr="00553D23">
        <w:rPr>
          <w:iCs/>
          <w:szCs w:val="28"/>
        </w:rPr>
        <w:t>».</w:t>
      </w:r>
    </w:p>
    <w:p w:rsidR="00375474" w:rsidRDefault="00375474" w:rsidP="00530839">
      <w:pPr>
        <w:autoSpaceDE w:val="0"/>
        <w:autoSpaceDN w:val="0"/>
        <w:adjustRightInd w:val="0"/>
        <w:spacing w:line="360" w:lineRule="exact"/>
        <w:ind w:firstLine="709"/>
        <w:jc w:val="center"/>
        <w:rPr>
          <w:b/>
          <w:bCs/>
          <w:szCs w:val="28"/>
        </w:rPr>
      </w:pPr>
    </w:p>
    <w:p w:rsidR="00530839" w:rsidRPr="00553D23" w:rsidRDefault="00530839" w:rsidP="00375474">
      <w:pPr>
        <w:autoSpaceDE w:val="0"/>
        <w:autoSpaceDN w:val="0"/>
        <w:adjustRightInd w:val="0"/>
        <w:spacing w:line="360" w:lineRule="exact"/>
        <w:rPr>
          <w:b/>
          <w:bCs/>
          <w:szCs w:val="28"/>
        </w:rPr>
      </w:pPr>
      <w:r w:rsidRPr="00553D23">
        <w:rPr>
          <w:b/>
          <w:bCs/>
          <w:szCs w:val="28"/>
        </w:rPr>
        <w:t>Лот №2</w:t>
      </w:r>
    </w:p>
    <w:p w:rsidR="00530839" w:rsidRPr="00553D23" w:rsidRDefault="00375474" w:rsidP="00375474">
      <w:pPr>
        <w:jc w:val="both"/>
        <w:rPr>
          <w:szCs w:val="28"/>
        </w:rPr>
      </w:pPr>
      <w:r w:rsidRPr="005D7788">
        <w:rPr>
          <w:bCs/>
        </w:rPr>
        <w:t xml:space="preserve">Объекты недвижимого имущества, расположенные по адресу: </w:t>
      </w:r>
      <w:r w:rsidR="00530839" w:rsidRPr="00553D23">
        <w:rPr>
          <w:szCs w:val="28"/>
        </w:rPr>
        <w:t>Амурская область, г. Белогорск, ул. 1-я Вокзальная, д.12</w:t>
      </w:r>
      <w:r w:rsidR="00530839" w:rsidRPr="00553D23">
        <w:rPr>
          <w:bCs/>
          <w:szCs w:val="28"/>
        </w:rPr>
        <w:t>.</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6414"/>
        <w:gridCol w:w="1654"/>
        <w:gridCol w:w="1762"/>
      </w:tblGrid>
      <w:tr w:rsidR="00530839" w:rsidRPr="00553D23" w:rsidTr="00D31D81">
        <w:trPr>
          <w:trHeight w:val="58"/>
        </w:trPr>
        <w:tc>
          <w:tcPr>
            <w:tcW w:w="180"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w:t>
            </w:r>
          </w:p>
        </w:tc>
        <w:tc>
          <w:tcPr>
            <w:tcW w:w="3145"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Наименование объекта</w:t>
            </w:r>
          </w:p>
        </w:tc>
        <w:tc>
          <w:tcPr>
            <w:tcW w:w="811"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 xml:space="preserve">Площадь, протяженность, </w:t>
            </w:r>
            <w:proofErr w:type="spellStart"/>
            <w:r w:rsidRPr="00553D23">
              <w:rPr>
                <w:b/>
                <w:bCs/>
                <w:color w:val="000000"/>
                <w:sz w:val="16"/>
                <w:szCs w:val="16"/>
              </w:rPr>
              <w:t>кв.м</w:t>
            </w:r>
            <w:proofErr w:type="spellEnd"/>
            <w:r w:rsidRPr="00553D23">
              <w:rPr>
                <w:b/>
                <w:bCs/>
                <w:color w:val="000000"/>
                <w:sz w:val="16"/>
                <w:szCs w:val="16"/>
              </w:rPr>
              <w:t>./м/</w:t>
            </w:r>
            <w:proofErr w:type="spellStart"/>
            <w:r w:rsidRPr="00553D23">
              <w:rPr>
                <w:b/>
                <w:bCs/>
                <w:color w:val="000000"/>
                <w:sz w:val="16"/>
                <w:szCs w:val="16"/>
              </w:rPr>
              <w:t>м.п</w:t>
            </w:r>
            <w:proofErr w:type="spellEnd"/>
            <w:r w:rsidRPr="00553D23">
              <w:rPr>
                <w:b/>
                <w:bCs/>
                <w:color w:val="000000"/>
                <w:sz w:val="16"/>
                <w:szCs w:val="16"/>
              </w:rPr>
              <w:t>.</w:t>
            </w:r>
          </w:p>
        </w:tc>
        <w:tc>
          <w:tcPr>
            <w:tcW w:w="864"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 свидетельства, дата</w:t>
            </w:r>
          </w:p>
        </w:tc>
      </w:tr>
      <w:tr w:rsidR="00530839" w:rsidRPr="00553D23" w:rsidTr="00D31D81">
        <w:trPr>
          <w:trHeight w:val="58"/>
        </w:trPr>
        <w:tc>
          <w:tcPr>
            <w:tcW w:w="180"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w:t>
            </w:r>
          </w:p>
        </w:tc>
        <w:tc>
          <w:tcPr>
            <w:tcW w:w="3145"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81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151</w:t>
            </w:r>
          </w:p>
        </w:tc>
        <w:tc>
          <w:tcPr>
            <w:tcW w:w="86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147338 от 23.07.2007</w:t>
            </w:r>
          </w:p>
        </w:tc>
      </w:tr>
      <w:tr w:rsidR="00530839" w:rsidRPr="00553D23" w:rsidTr="00D31D81">
        <w:trPr>
          <w:trHeight w:val="58"/>
        </w:trPr>
        <w:tc>
          <w:tcPr>
            <w:tcW w:w="180"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2</w:t>
            </w:r>
          </w:p>
        </w:tc>
        <w:tc>
          <w:tcPr>
            <w:tcW w:w="3145"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81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208,9</w:t>
            </w:r>
          </w:p>
        </w:tc>
        <w:tc>
          <w:tcPr>
            <w:tcW w:w="86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147337 от 23.07.2007</w:t>
            </w:r>
          </w:p>
        </w:tc>
      </w:tr>
      <w:tr w:rsidR="00530839" w:rsidRPr="00553D23" w:rsidTr="00D31D81">
        <w:trPr>
          <w:trHeight w:val="570"/>
        </w:trPr>
        <w:tc>
          <w:tcPr>
            <w:tcW w:w="180"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3</w:t>
            </w:r>
          </w:p>
        </w:tc>
        <w:tc>
          <w:tcPr>
            <w:tcW w:w="3145"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Гараж, назначение: нежилое, 1 - этажный, инв. № 10:000:001:001790780:0101:00000. Кадастровый (или условный) номер: 28:02:000141:0061:10:000:001:001790780:0101:00000</w:t>
            </w:r>
          </w:p>
        </w:tc>
        <w:tc>
          <w:tcPr>
            <w:tcW w:w="81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330,2</w:t>
            </w:r>
          </w:p>
        </w:tc>
        <w:tc>
          <w:tcPr>
            <w:tcW w:w="86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147339 от 23.07.2007</w:t>
            </w:r>
          </w:p>
        </w:tc>
      </w:tr>
      <w:tr w:rsidR="00530839" w:rsidRPr="00553D23" w:rsidTr="00D31D81">
        <w:trPr>
          <w:trHeight w:val="58"/>
        </w:trPr>
        <w:tc>
          <w:tcPr>
            <w:tcW w:w="180"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4</w:t>
            </w:r>
          </w:p>
        </w:tc>
        <w:tc>
          <w:tcPr>
            <w:tcW w:w="3145" w:type="pct"/>
            <w:shd w:val="clear" w:color="auto" w:fill="auto"/>
            <w:vAlign w:val="center"/>
            <w:hideMark/>
          </w:tcPr>
          <w:p w:rsidR="00530839" w:rsidRPr="00553D23" w:rsidRDefault="00530839" w:rsidP="00D31D81">
            <w:pPr>
              <w:rPr>
                <w:color w:val="000000"/>
                <w:sz w:val="16"/>
                <w:szCs w:val="16"/>
              </w:rPr>
            </w:pPr>
            <w:r w:rsidRPr="00553D23">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811"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197</w:t>
            </w:r>
          </w:p>
        </w:tc>
        <w:tc>
          <w:tcPr>
            <w:tcW w:w="864" w:type="pct"/>
            <w:shd w:val="clear" w:color="auto" w:fill="auto"/>
            <w:vAlign w:val="center"/>
            <w:hideMark/>
          </w:tcPr>
          <w:p w:rsidR="00530839" w:rsidRPr="00553D23" w:rsidRDefault="00530839" w:rsidP="00D31D81">
            <w:pPr>
              <w:jc w:val="center"/>
              <w:rPr>
                <w:color w:val="000000"/>
                <w:sz w:val="16"/>
                <w:szCs w:val="16"/>
              </w:rPr>
            </w:pPr>
            <w:r w:rsidRPr="00553D23">
              <w:rPr>
                <w:color w:val="000000"/>
                <w:sz w:val="16"/>
                <w:szCs w:val="16"/>
              </w:rPr>
              <w:t>28 АА 147336 от 23.07.2007</w:t>
            </w:r>
          </w:p>
        </w:tc>
      </w:tr>
    </w:tbl>
    <w:p w:rsidR="00530839" w:rsidRPr="00553D23" w:rsidRDefault="00530839" w:rsidP="00BC1A94">
      <w:pPr>
        <w:jc w:val="both"/>
        <w:rPr>
          <w:szCs w:val="28"/>
        </w:rPr>
      </w:pPr>
      <w:r w:rsidRPr="00553D23">
        <w:rPr>
          <w:szCs w:val="28"/>
        </w:rPr>
        <w:lastRenderedPageBreak/>
        <w:t xml:space="preserve">Объекты недвижимости в составе имущественного комплекса размещены на земельном участке ориентировочной площадью 3 995 </w:t>
      </w:r>
      <w:proofErr w:type="spellStart"/>
      <w:r w:rsidRPr="00553D23">
        <w:rPr>
          <w:szCs w:val="28"/>
        </w:rPr>
        <w:t>кв.м</w:t>
      </w:r>
      <w:proofErr w:type="spellEnd"/>
      <w:r w:rsidRPr="00553D23">
        <w:rPr>
          <w:szCs w:val="28"/>
        </w:rPr>
        <w:t xml:space="preserve">., находящемся в собственности публично-правовых образований. Договорные отношения на  пользование земельным участком не оформлены. </w:t>
      </w:r>
    </w:p>
    <w:p w:rsidR="00530839" w:rsidRPr="00553D23" w:rsidRDefault="00530839" w:rsidP="00530839">
      <w:pPr>
        <w:autoSpaceDE w:val="0"/>
        <w:autoSpaceDN w:val="0"/>
        <w:adjustRightInd w:val="0"/>
        <w:spacing w:line="360" w:lineRule="exact"/>
        <w:ind w:firstLine="709"/>
        <w:jc w:val="center"/>
        <w:rPr>
          <w:b/>
          <w:bCs/>
          <w:szCs w:val="28"/>
        </w:rPr>
      </w:pPr>
    </w:p>
    <w:p w:rsidR="00530839" w:rsidRPr="00553D23" w:rsidRDefault="00530839" w:rsidP="00BA2001">
      <w:pPr>
        <w:autoSpaceDE w:val="0"/>
        <w:autoSpaceDN w:val="0"/>
        <w:adjustRightInd w:val="0"/>
        <w:spacing w:line="360" w:lineRule="exact"/>
        <w:rPr>
          <w:b/>
          <w:bCs/>
          <w:szCs w:val="28"/>
        </w:rPr>
      </w:pPr>
      <w:r w:rsidRPr="00553D23">
        <w:rPr>
          <w:b/>
          <w:bCs/>
          <w:szCs w:val="28"/>
        </w:rPr>
        <w:t>Лот №3</w:t>
      </w:r>
    </w:p>
    <w:p w:rsidR="00530839" w:rsidRPr="00553D23" w:rsidRDefault="00BA2001" w:rsidP="00BA2001">
      <w:pPr>
        <w:autoSpaceDE w:val="0"/>
        <w:autoSpaceDN w:val="0"/>
        <w:adjustRightInd w:val="0"/>
        <w:jc w:val="both"/>
        <w:rPr>
          <w:rStyle w:val="FontStyle28"/>
          <w:sz w:val="28"/>
          <w:szCs w:val="28"/>
        </w:rPr>
      </w:pPr>
      <w:r w:rsidRPr="005D7788">
        <w:rPr>
          <w:bCs/>
        </w:rPr>
        <w:t xml:space="preserve">Объекты недвижимого имущества, расположенные по адресу: </w:t>
      </w:r>
      <w:r w:rsidRPr="00553D23">
        <w:rPr>
          <w:szCs w:val="28"/>
        </w:rPr>
        <w:t>Амурская область, г. Белогорск, ул. 1-я Вокзальная, д.12</w:t>
      </w:r>
      <w:r w:rsidRPr="00553D23">
        <w:rPr>
          <w:bCs/>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16"/>
        <w:gridCol w:w="1465"/>
        <w:gridCol w:w="1926"/>
      </w:tblGrid>
      <w:tr w:rsidR="00530839" w:rsidRPr="00553D23" w:rsidTr="00D31D81">
        <w:trPr>
          <w:trHeight w:val="20"/>
        </w:trPr>
        <w:tc>
          <w:tcPr>
            <w:tcW w:w="199"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w:t>
            </w:r>
          </w:p>
        </w:tc>
        <w:tc>
          <w:tcPr>
            <w:tcW w:w="3173"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Наименование объекта</w:t>
            </w:r>
          </w:p>
        </w:tc>
        <w:tc>
          <w:tcPr>
            <w:tcW w:w="703"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 xml:space="preserve">Площадь, протяженность, </w:t>
            </w:r>
            <w:proofErr w:type="spellStart"/>
            <w:r w:rsidRPr="00553D23">
              <w:rPr>
                <w:b/>
                <w:bCs/>
                <w:color w:val="000000"/>
                <w:sz w:val="16"/>
                <w:szCs w:val="16"/>
              </w:rPr>
              <w:t>кв.м</w:t>
            </w:r>
            <w:proofErr w:type="spellEnd"/>
            <w:r w:rsidRPr="00553D23">
              <w:rPr>
                <w:b/>
                <w:bCs/>
                <w:color w:val="000000"/>
                <w:sz w:val="16"/>
                <w:szCs w:val="16"/>
              </w:rPr>
              <w:t>./м/</w:t>
            </w:r>
            <w:proofErr w:type="spellStart"/>
            <w:r w:rsidRPr="00553D23">
              <w:rPr>
                <w:b/>
                <w:bCs/>
                <w:color w:val="000000"/>
                <w:sz w:val="16"/>
                <w:szCs w:val="16"/>
              </w:rPr>
              <w:t>м.п</w:t>
            </w:r>
            <w:proofErr w:type="spellEnd"/>
            <w:r w:rsidRPr="00553D23">
              <w:rPr>
                <w:b/>
                <w:bCs/>
                <w:color w:val="000000"/>
                <w:sz w:val="16"/>
                <w:szCs w:val="16"/>
              </w:rPr>
              <w:t>.</w:t>
            </w:r>
          </w:p>
        </w:tc>
        <w:tc>
          <w:tcPr>
            <w:tcW w:w="924" w:type="pct"/>
            <w:shd w:val="clear" w:color="000000" w:fill="D9D9D9"/>
            <w:vAlign w:val="center"/>
            <w:hideMark/>
          </w:tcPr>
          <w:p w:rsidR="00530839" w:rsidRPr="00553D23" w:rsidRDefault="00530839" w:rsidP="00D31D81">
            <w:pPr>
              <w:jc w:val="center"/>
              <w:rPr>
                <w:b/>
                <w:bCs/>
                <w:color w:val="000000"/>
                <w:sz w:val="16"/>
                <w:szCs w:val="16"/>
              </w:rPr>
            </w:pPr>
            <w:r w:rsidRPr="00553D23">
              <w:rPr>
                <w:b/>
                <w:bCs/>
                <w:color w:val="000000"/>
                <w:sz w:val="16"/>
                <w:szCs w:val="16"/>
              </w:rPr>
              <w:t>Серия, № свидетельства, дата</w:t>
            </w:r>
          </w:p>
        </w:tc>
      </w:tr>
      <w:tr w:rsidR="00530839" w:rsidRPr="00553D23" w:rsidTr="00D31D81">
        <w:trPr>
          <w:trHeight w:val="20"/>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1</w:t>
            </w:r>
          </w:p>
        </w:tc>
        <w:tc>
          <w:tcPr>
            <w:tcW w:w="3173" w:type="pct"/>
            <w:shd w:val="clear" w:color="auto" w:fill="auto"/>
            <w:vAlign w:val="center"/>
          </w:tcPr>
          <w:p w:rsidR="00530839" w:rsidRPr="00553D23" w:rsidRDefault="00530839" w:rsidP="00D31D81">
            <w:pPr>
              <w:rPr>
                <w:color w:val="000000"/>
                <w:sz w:val="16"/>
                <w:szCs w:val="16"/>
              </w:rPr>
            </w:pPr>
            <w:r w:rsidRPr="00553D23">
              <w:rPr>
                <w:color w:val="000000"/>
                <w:sz w:val="16"/>
                <w:szCs w:val="16"/>
              </w:rPr>
              <w:t>Земельный участок, категория земель: земли населенных пунктов - для индивидуального жилищного строительства, кадастровый (или условный)  номер: 23-23-07/062/2009-410</w:t>
            </w:r>
          </w:p>
        </w:tc>
        <w:tc>
          <w:tcPr>
            <w:tcW w:w="703" w:type="pct"/>
            <w:shd w:val="clear" w:color="auto" w:fill="auto"/>
            <w:vAlign w:val="center"/>
          </w:tcPr>
          <w:p w:rsidR="00530839" w:rsidRPr="00553D23" w:rsidRDefault="00530839" w:rsidP="00D31D81">
            <w:pPr>
              <w:jc w:val="center"/>
              <w:rPr>
                <w:color w:val="000000"/>
                <w:sz w:val="16"/>
                <w:szCs w:val="16"/>
              </w:rPr>
            </w:pPr>
            <w:r w:rsidRPr="00553D23">
              <w:rPr>
                <w:color w:val="000000"/>
                <w:sz w:val="16"/>
                <w:szCs w:val="16"/>
              </w:rPr>
              <w:t>4 199</w:t>
            </w:r>
          </w:p>
        </w:tc>
        <w:tc>
          <w:tcPr>
            <w:tcW w:w="924" w:type="pct"/>
            <w:shd w:val="clear" w:color="auto" w:fill="auto"/>
            <w:vAlign w:val="center"/>
          </w:tcPr>
          <w:p w:rsidR="00530839" w:rsidRPr="00553D23" w:rsidRDefault="00530839" w:rsidP="00D31D81">
            <w:pPr>
              <w:jc w:val="center"/>
              <w:rPr>
                <w:color w:val="000000"/>
                <w:sz w:val="16"/>
                <w:szCs w:val="16"/>
              </w:rPr>
            </w:pPr>
            <w:r w:rsidRPr="00553D23">
              <w:rPr>
                <w:color w:val="000000"/>
                <w:sz w:val="16"/>
                <w:szCs w:val="16"/>
              </w:rPr>
              <w:t xml:space="preserve">23 </w:t>
            </w:r>
            <w:proofErr w:type="gramStart"/>
            <w:r w:rsidRPr="00553D23">
              <w:rPr>
                <w:color w:val="000000"/>
                <w:sz w:val="16"/>
                <w:szCs w:val="16"/>
              </w:rPr>
              <w:t>АЖ</w:t>
            </w:r>
            <w:proofErr w:type="gramEnd"/>
            <w:r w:rsidRPr="00553D23">
              <w:rPr>
                <w:color w:val="000000"/>
                <w:sz w:val="16"/>
                <w:szCs w:val="16"/>
              </w:rPr>
              <w:t xml:space="preserve"> 217307 от 12.01.2010</w:t>
            </w:r>
          </w:p>
        </w:tc>
      </w:tr>
      <w:tr w:rsidR="00530839" w:rsidRPr="00553D23" w:rsidTr="00D31D81">
        <w:trPr>
          <w:trHeight w:val="20"/>
        </w:trPr>
        <w:tc>
          <w:tcPr>
            <w:tcW w:w="199" w:type="pct"/>
            <w:shd w:val="clear" w:color="auto" w:fill="auto"/>
            <w:vAlign w:val="center"/>
            <w:hideMark/>
          </w:tcPr>
          <w:p w:rsidR="00530839" w:rsidRPr="00553D23" w:rsidRDefault="00530839" w:rsidP="00D31D81">
            <w:pPr>
              <w:jc w:val="center"/>
              <w:rPr>
                <w:bCs/>
                <w:color w:val="000000"/>
                <w:sz w:val="16"/>
                <w:szCs w:val="16"/>
              </w:rPr>
            </w:pPr>
            <w:r w:rsidRPr="00553D23">
              <w:rPr>
                <w:bCs/>
                <w:color w:val="000000"/>
                <w:sz w:val="16"/>
                <w:szCs w:val="16"/>
              </w:rPr>
              <w:t>2</w:t>
            </w:r>
          </w:p>
        </w:tc>
        <w:tc>
          <w:tcPr>
            <w:tcW w:w="3173" w:type="pct"/>
            <w:shd w:val="clear" w:color="auto" w:fill="auto"/>
            <w:vAlign w:val="center"/>
          </w:tcPr>
          <w:p w:rsidR="00530839" w:rsidRPr="00553D23" w:rsidRDefault="00530839" w:rsidP="00D31D81">
            <w:pPr>
              <w:rPr>
                <w:color w:val="000000"/>
                <w:sz w:val="16"/>
                <w:szCs w:val="16"/>
              </w:rPr>
            </w:pPr>
            <w:r w:rsidRPr="00553D23">
              <w:rPr>
                <w:color w:val="000000"/>
                <w:sz w:val="16"/>
                <w:szCs w:val="16"/>
              </w:rPr>
              <w:t>Объект незавершенного строительства (жилой дом) кадастровый (или условный)  номер: 23-23-07/006/2006-493</w:t>
            </w:r>
          </w:p>
        </w:tc>
        <w:tc>
          <w:tcPr>
            <w:tcW w:w="703" w:type="pct"/>
            <w:shd w:val="clear" w:color="auto" w:fill="auto"/>
            <w:vAlign w:val="center"/>
          </w:tcPr>
          <w:p w:rsidR="00530839" w:rsidRPr="00553D23" w:rsidRDefault="00530839" w:rsidP="00D31D81">
            <w:pPr>
              <w:jc w:val="center"/>
              <w:rPr>
                <w:color w:val="000000"/>
                <w:sz w:val="16"/>
                <w:szCs w:val="16"/>
              </w:rPr>
            </w:pPr>
            <w:r w:rsidRPr="00553D23">
              <w:rPr>
                <w:color w:val="000000"/>
                <w:sz w:val="16"/>
                <w:szCs w:val="16"/>
              </w:rPr>
              <w:t>379,2</w:t>
            </w:r>
          </w:p>
        </w:tc>
        <w:tc>
          <w:tcPr>
            <w:tcW w:w="924" w:type="pct"/>
            <w:shd w:val="clear" w:color="auto" w:fill="auto"/>
            <w:vAlign w:val="center"/>
          </w:tcPr>
          <w:p w:rsidR="00530839" w:rsidRPr="00553D23" w:rsidRDefault="00530839" w:rsidP="00D31D81">
            <w:pPr>
              <w:jc w:val="center"/>
              <w:rPr>
                <w:color w:val="000000"/>
                <w:sz w:val="16"/>
                <w:szCs w:val="16"/>
              </w:rPr>
            </w:pPr>
            <w:r w:rsidRPr="00553D23">
              <w:rPr>
                <w:color w:val="000000"/>
                <w:sz w:val="16"/>
                <w:szCs w:val="16"/>
              </w:rPr>
              <w:t>23 АД 400009 от 26.10.2006</w:t>
            </w:r>
          </w:p>
        </w:tc>
      </w:tr>
    </w:tbl>
    <w:p w:rsidR="002D5A98" w:rsidRDefault="002D5A98" w:rsidP="002D5A98">
      <w:pPr>
        <w:jc w:val="both"/>
        <w:rPr>
          <w:szCs w:val="28"/>
        </w:rPr>
      </w:pPr>
    </w:p>
    <w:p w:rsidR="00530839" w:rsidRPr="00553D23" w:rsidRDefault="00530839" w:rsidP="002D5A98">
      <w:pPr>
        <w:jc w:val="both"/>
        <w:rPr>
          <w:b/>
          <w:bCs/>
          <w:szCs w:val="28"/>
        </w:rPr>
      </w:pPr>
      <w:r w:rsidRPr="00553D23">
        <w:rPr>
          <w:szCs w:val="28"/>
        </w:rPr>
        <w:t xml:space="preserve">Объект недвижимости, размещен на земельном участке общей площадью 4 199 </w:t>
      </w:r>
      <w:proofErr w:type="spellStart"/>
      <w:r w:rsidRPr="00553D23">
        <w:rPr>
          <w:iCs/>
          <w:szCs w:val="28"/>
        </w:rPr>
        <w:t>кв.м</w:t>
      </w:r>
      <w:proofErr w:type="spellEnd"/>
      <w:r w:rsidRPr="00553D23">
        <w:rPr>
          <w:iCs/>
          <w:szCs w:val="28"/>
        </w:rPr>
        <w:t xml:space="preserve">., принадлежащем на праве собственности </w:t>
      </w:r>
      <w:r>
        <w:rPr>
          <w:iCs/>
          <w:szCs w:val="28"/>
        </w:rPr>
        <w:t>АО</w:t>
      </w:r>
      <w:r>
        <w:t> </w:t>
      </w:r>
      <w:r w:rsidRPr="00553D23">
        <w:rPr>
          <w:iCs/>
          <w:szCs w:val="28"/>
        </w:rPr>
        <w:t>«</w:t>
      </w:r>
      <w:proofErr w:type="spellStart"/>
      <w:r w:rsidRPr="00553D23">
        <w:rPr>
          <w:iCs/>
          <w:szCs w:val="28"/>
        </w:rPr>
        <w:t>РЖДстрой</w:t>
      </w:r>
      <w:proofErr w:type="spellEnd"/>
      <w:r w:rsidRPr="00553D23">
        <w:rPr>
          <w:iCs/>
          <w:szCs w:val="28"/>
        </w:rPr>
        <w:t>».</w:t>
      </w:r>
    </w:p>
    <w:p w:rsidR="00B35B5A" w:rsidRDefault="00B35B5A">
      <w:pPr>
        <w:spacing w:after="200" w:line="276" w:lineRule="auto"/>
        <w:rPr>
          <w:rFonts w:eastAsia="MS Mincho"/>
          <w:lang w:eastAsia="x-none"/>
        </w:rPr>
      </w:pPr>
    </w:p>
    <w:p w:rsidR="00F4603B" w:rsidRDefault="00F4603B">
      <w:pPr>
        <w:spacing w:after="200" w:line="276" w:lineRule="auto"/>
        <w:rPr>
          <w:rFonts w:eastAsia="MS Mincho"/>
          <w:lang w:eastAsia="x-none"/>
        </w:rPr>
      </w:pPr>
    </w:p>
    <w:p w:rsidR="008B7B16" w:rsidRDefault="008B7B16" w:rsidP="00200170">
      <w:pPr>
        <w:pStyle w:val="1"/>
        <w:keepLines w:val="0"/>
        <w:tabs>
          <w:tab w:val="left" w:pos="6424"/>
        </w:tabs>
        <w:spacing w:before="240" w:after="120"/>
        <w:rPr>
          <w:rFonts w:ascii="Times New Roman" w:eastAsia="MS Mincho" w:hAnsi="Times New Roman"/>
          <w:color w:val="auto"/>
          <w:kern w:val="32"/>
          <w:szCs w:val="24"/>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Default="008B7B16" w:rsidP="008B7B16">
      <w:pPr>
        <w:rPr>
          <w:rFonts w:eastAsia="MS Mincho"/>
          <w:lang w:eastAsia="x-none"/>
        </w:rPr>
      </w:pPr>
    </w:p>
    <w:p w:rsidR="008B7B16" w:rsidRPr="008B7B16" w:rsidRDefault="008B7B16" w:rsidP="008B7B16">
      <w:pPr>
        <w:rPr>
          <w:rFonts w:eastAsia="MS Mincho"/>
          <w:lang w:eastAsia="x-none"/>
        </w:rPr>
      </w:pPr>
    </w:p>
    <w:p w:rsidR="00FB5435" w:rsidRDefault="008B7B16" w:rsidP="00200170">
      <w:pPr>
        <w:pStyle w:val="1"/>
        <w:keepLines w:val="0"/>
        <w:tabs>
          <w:tab w:val="left" w:pos="6424"/>
        </w:tabs>
        <w:spacing w:before="240" w:after="120"/>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ab/>
      </w:r>
      <w:r>
        <w:rPr>
          <w:rFonts w:ascii="Times New Roman" w:eastAsia="MS Mincho" w:hAnsi="Times New Roman"/>
          <w:color w:val="auto"/>
          <w:kern w:val="32"/>
          <w:szCs w:val="24"/>
          <w:lang w:eastAsia="x-none"/>
        </w:rPr>
        <w:tab/>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60021F">
          <w:headerReference w:type="default" r:id="rId12"/>
          <w:pgSz w:w="11906" w:h="16838"/>
          <w:pgMar w:top="113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3D2C38" w:rsidRPr="00222646" w:rsidRDefault="003D2C38" w:rsidP="003D2C38">
      <w:pPr>
        <w:jc w:val="center"/>
        <w:rPr>
          <w:b/>
          <w:sz w:val="26"/>
          <w:szCs w:val="26"/>
        </w:rPr>
      </w:pPr>
      <w:r w:rsidRPr="00222646">
        <w:rPr>
          <w:b/>
          <w:sz w:val="26"/>
          <w:szCs w:val="26"/>
        </w:rPr>
        <w:t>ДОГОВОР</w:t>
      </w:r>
    </w:p>
    <w:p w:rsidR="003D2C38" w:rsidRPr="00222646" w:rsidRDefault="003D2C38" w:rsidP="003D2C38">
      <w:pPr>
        <w:keepNext/>
        <w:ind w:left="360"/>
        <w:jc w:val="center"/>
        <w:outlineLvl w:val="7"/>
        <w:rPr>
          <w:b/>
          <w:caps/>
          <w:sz w:val="26"/>
          <w:szCs w:val="26"/>
        </w:rPr>
      </w:pPr>
      <w:r w:rsidRPr="00222646">
        <w:rPr>
          <w:b/>
          <w:caps/>
          <w:sz w:val="26"/>
          <w:szCs w:val="26"/>
        </w:rPr>
        <w:t xml:space="preserve">        КУПЛИ-ПРОДАЖИ № ____</w:t>
      </w:r>
    </w:p>
    <w:p w:rsidR="003D2C38" w:rsidRPr="00222646" w:rsidRDefault="003D2C38" w:rsidP="003D2C38">
      <w:pPr>
        <w:ind w:firstLine="709"/>
        <w:jc w:val="center"/>
        <w:rPr>
          <w:b/>
          <w:bCs/>
          <w:sz w:val="26"/>
          <w:szCs w:val="26"/>
          <w:highlight w:val="yellow"/>
        </w:rPr>
      </w:pPr>
    </w:p>
    <w:p w:rsidR="003D2C38" w:rsidRPr="00222646" w:rsidRDefault="003D2C38" w:rsidP="003D2C38">
      <w:pPr>
        <w:jc w:val="center"/>
        <w:rPr>
          <w:sz w:val="26"/>
          <w:szCs w:val="26"/>
        </w:rPr>
      </w:pPr>
      <w:r w:rsidRPr="00222646">
        <w:rPr>
          <w:sz w:val="26"/>
          <w:szCs w:val="26"/>
        </w:rPr>
        <w:t xml:space="preserve">г. _____________                       </w:t>
      </w:r>
      <w:r w:rsidRPr="00222646">
        <w:rPr>
          <w:sz w:val="26"/>
          <w:szCs w:val="26"/>
        </w:rPr>
        <w:tab/>
        <w:t xml:space="preserve">                                                   «___» ________ 20___ г.</w:t>
      </w:r>
    </w:p>
    <w:p w:rsidR="003D2C38" w:rsidRPr="00222646" w:rsidRDefault="003D2C38" w:rsidP="003D2C38">
      <w:pPr>
        <w:ind w:firstLine="709"/>
        <w:jc w:val="both"/>
        <w:rPr>
          <w:sz w:val="26"/>
          <w:szCs w:val="26"/>
          <w:highlight w:val="yellow"/>
        </w:rPr>
      </w:pPr>
    </w:p>
    <w:p w:rsidR="003D2C38" w:rsidRPr="00222646" w:rsidRDefault="003D2C38" w:rsidP="003D2C3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D2C38" w:rsidRPr="00222646" w:rsidRDefault="003D2C38" w:rsidP="003D2C3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3D2C38" w:rsidRPr="00222646" w:rsidRDefault="003D2C38" w:rsidP="003D2C3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D2C38" w:rsidRPr="00222646" w:rsidRDefault="003D2C38" w:rsidP="003D2C38">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3D2C38" w:rsidRPr="00222646" w:rsidRDefault="003D2C38" w:rsidP="003D2C38">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3D2C38" w:rsidRDefault="003D2C38" w:rsidP="003D2C38">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3D2C38" w:rsidRDefault="003D2C38" w:rsidP="003D2C38">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3D2C38" w:rsidRDefault="003D2C38" w:rsidP="003D2C38">
      <w:pPr>
        <w:widowControl w:val="0"/>
        <w:autoSpaceDE w:val="0"/>
        <w:autoSpaceDN w:val="0"/>
        <w:adjustRightInd w:val="0"/>
        <w:ind w:left="709"/>
        <w:jc w:val="both"/>
        <w:rPr>
          <w:sz w:val="26"/>
          <w:szCs w:val="26"/>
        </w:rPr>
      </w:pPr>
      <w:r>
        <w:rPr>
          <w:sz w:val="26"/>
          <w:szCs w:val="26"/>
        </w:rPr>
        <w:t>1.2.2.________________________;</w:t>
      </w:r>
    </w:p>
    <w:p w:rsidR="003D2C38" w:rsidRDefault="003D2C38" w:rsidP="003D2C38">
      <w:pPr>
        <w:widowControl w:val="0"/>
        <w:autoSpaceDE w:val="0"/>
        <w:autoSpaceDN w:val="0"/>
        <w:adjustRightInd w:val="0"/>
        <w:ind w:left="709"/>
        <w:jc w:val="both"/>
        <w:rPr>
          <w:sz w:val="26"/>
          <w:szCs w:val="26"/>
        </w:rPr>
      </w:pPr>
      <w:r>
        <w:rPr>
          <w:sz w:val="26"/>
          <w:szCs w:val="26"/>
        </w:rPr>
        <w:t>1.2.3.________________________;</w:t>
      </w:r>
    </w:p>
    <w:p w:rsidR="003D2C38" w:rsidRDefault="003D2C38" w:rsidP="003D2C38">
      <w:pPr>
        <w:widowControl w:val="0"/>
        <w:autoSpaceDE w:val="0"/>
        <w:autoSpaceDN w:val="0"/>
        <w:adjustRightInd w:val="0"/>
        <w:ind w:left="709"/>
        <w:jc w:val="both"/>
        <w:rPr>
          <w:sz w:val="26"/>
          <w:szCs w:val="26"/>
        </w:rPr>
      </w:pPr>
      <w:r>
        <w:rPr>
          <w:sz w:val="26"/>
          <w:szCs w:val="26"/>
        </w:rPr>
        <w:t>1.2.4.________________________;</w:t>
      </w:r>
    </w:p>
    <w:p w:rsidR="003D2C38" w:rsidRPr="00222646" w:rsidRDefault="003D2C38" w:rsidP="003D2C38">
      <w:pPr>
        <w:widowControl w:val="0"/>
        <w:autoSpaceDE w:val="0"/>
        <w:autoSpaceDN w:val="0"/>
        <w:adjustRightInd w:val="0"/>
        <w:ind w:left="709"/>
        <w:jc w:val="both"/>
        <w:rPr>
          <w:sz w:val="26"/>
          <w:szCs w:val="26"/>
        </w:rPr>
      </w:pPr>
    </w:p>
    <w:p w:rsidR="003D2C38" w:rsidRPr="00222646" w:rsidRDefault="003D2C38" w:rsidP="003D2C38">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3D2C38" w:rsidRPr="00222646" w:rsidRDefault="003D2C38" w:rsidP="003D2C38">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D2C38" w:rsidRPr="00222646" w:rsidRDefault="003D2C38" w:rsidP="003D2C38">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3D2C38" w:rsidRPr="00222646" w:rsidRDefault="003D2C38" w:rsidP="003D2C38">
      <w:pPr>
        <w:shd w:val="clear" w:color="auto" w:fill="FFFFFF"/>
        <w:tabs>
          <w:tab w:val="left" w:pos="0"/>
        </w:tabs>
        <w:ind w:firstLine="709"/>
        <w:rPr>
          <w:bCs/>
          <w:i/>
        </w:rPr>
      </w:pPr>
    </w:p>
    <w:p w:rsidR="003D2C38" w:rsidRPr="00222646" w:rsidRDefault="003D2C38" w:rsidP="003D2C38">
      <w:pPr>
        <w:numPr>
          <w:ilvl w:val="0"/>
          <w:numId w:val="13"/>
        </w:numPr>
        <w:jc w:val="center"/>
        <w:rPr>
          <w:b/>
          <w:sz w:val="26"/>
          <w:szCs w:val="26"/>
        </w:rPr>
      </w:pPr>
      <w:r w:rsidRPr="00222646">
        <w:rPr>
          <w:b/>
          <w:sz w:val="26"/>
          <w:szCs w:val="26"/>
        </w:rPr>
        <w:t>Цена Договора</w:t>
      </w:r>
    </w:p>
    <w:p w:rsidR="003D2C38" w:rsidRPr="00222646" w:rsidRDefault="003D2C38" w:rsidP="003D2C38">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3D2C38" w:rsidRPr="00AB3C84" w:rsidRDefault="003D2C38" w:rsidP="003D2C38">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3D2C38" w:rsidRDefault="003D2C38" w:rsidP="003D2C3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3D2C38" w:rsidRPr="00AB3C84" w:rsidRDefault="003D2C38" w:rsidP="003D2C3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3D2C38" w:rsidRPr="00222646" w:rsidRDefault="003D2C38" w:rsidP="003D2C38">
      <w:pPr>
        <w:ind w:firstLine="720"/>
        <w:jc w:val="both"/>
        <w:rPr>
          <w:bCs/>
          <w:sz w:val="26"/>
          <w:szCs w:val="26"/>
          <w:lang w:eastAsia="x-none"/>
        </w:rPr>
      </w:pPr>
    </w:p>
    <w:p w:rsidR="003D2C38" w:rsidRPr="00222646" w:rsidRDefault="003D2C38" w:rsidP="003D2C38">
      <w:pPr>
        <w:ind w:firstLine="720"/>
        <w:jc w:val="both"/>
        <w:rPr>
          <w:bCs/>
          <w:sz w:val="26"/>
          <w:szCs w:val="26"/>
          <w:lang w:eastAsia="x-none"/>
        </w:rPr>
      </w:pPr>
    </w:p>
    <w:p w:rsidR="003D2C38" w:rsidRPr="00222646" w:rsidRDefault="003D2C38" w:rsidP="003D2C38">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3D2C38" w:rsidRPr="00222646" w:rsidRDefault="003D2C38" w:rsidP="003D2C38">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3D2C38" w:rsidRPr="00222646" w:rsidRDefault="003D2C38" w:rsidP="003D2C38">
      <w:pPr>
        <w:widowControl w:val="0"/>
        <w:autoSpaceDE w:val="0"/>
        <w:autoSpaceDN w:val="0"/>
        <w:adjustRightInd w:val="0"/>
        <w:ind w:firstLine="708"/>
        <w:jc w:val="both"/>
        <w:rPr>
          <w:bCs/>
          <w:sz w:val="26"/>
          <w:szCs w:val="26"/>
          <w:lang w:eastAsia="x-none"/>
        </w:rPr>
      </w:pPr>
    </w:p>
    <w:p w:rsidR="003D2C38" w:rsidRPr="00222646" w:rsidRDefault="003D2C38" w:rsidP="003D2C38">
      <w:pPr>
        <w:numPr>
          <w:ilvl w:val="0"/>
          <w:numId w:val="13"/>
        </w:numPr>
        <w:jc w:val="center"/>
        <w:rPr>
          <w:b/>
          <w:bCs/>
          <w:sz w:val="26"/>
          <w:szCs w:val="26"/>
          <w:lang w:eastAsia="x-none"/>
        </w:rPr>
      </w:pPr>
      <w:r w:rsidRPr="00222646">
        <w:rPr>
          <w:b/>
          <w:bCs/>
          <w:sz w:val="26"/>
          <w:szCs w:val="26"/>
          <w:lang w:val="x-none" w:eastAsia="x-none"/>
        </w:rPr>
        <w:t>Передача имущества</w:t>
      </w:r>
    </w:p>
    <w:p w:rsidR="003D2C38" w:rsidRDefault="003D2C38" w:rsidP="003D2C38">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3D2C38" w:rsidRPr="00222646" w:rsidRDefault="003D2C38" w:rsidP="003D2C38">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D2C38" w:rsidRPr="00222646" w:rsidRDefault="003D2C38" w:rsidP="003D2C38">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D2C38" w:rsidRPr="00222646" w:rsidRDefault="003D2C38" w:rsidP="003D2C38">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D2C38" w:rsidRPr="00222646" w:rsidRDefault="003D2C38" w:rsidP="003D2C38">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D2C38" w:rsidRPr="00222646" w:rsidRDefault="003D2C38" w:rsidP="003D2C38">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3D2C38" w:rsidRPr="00222646" w:rsidRDefault="003D2C38" w:rsidP="003D2C38">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3D2C38" w:rsidRPr="00222646" w:rsidRDefault="003D2C38" w:rsidP="003D2C38">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3D2C38" w:rsidRDefault="003D2C38" w:rsidP="003D2C38">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3D2C38" w:rsidRPr="00222646" w:rsidRDefault="003D2C38" w:rsidP="003D2C38">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3D2C38" w:rsidRPr="00222646" w:rsidRDefault="003D2C38" w:rsidP="003D2C38">
      <w:pPr>
        <w:ind w:firstLine="567"/>
        <w:jc w:val="both"/>
        <w:rPr>
          <w:bCs/>
          <w:sz w:val="26"/>
          <w:szCs w:val="26"/>
          <w:lang w:eastAsia="x-none"/>
        </w:rPr>
      </w:pPr>
    </w:p>
    <w:p w:rsidR="003D2C38" w:rsidRPr="00222646" w:rsidRDefault="003D2C38" w:rsidP="003D2C38">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D2C38" w:rsidRPr="00222646" w:rsidRDefault="003D2C38" w:rsidP="003D2C38">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D2C38" w:rsidRPr="00222646" w:rsidRDefault="003D2C38" w:rsidP="003D2C38">
      <w:pPr>
        <w:widowControl w:val="0"/>
        <w:autoSpaceDE w:val="0"/>
        <w:autoSpaceDN w:val="0"/>
        <w:adjustRightInd w:val="0"/>
        <w:ind w:firstLine="708"/>
        <w:jc w:val="both"/>
        <w:rPr>
          <w:bCs/>
          <w:sz w:val="26"/>
          <w:szCs w:val="26"/>
          <w:lang w:eastAsia="x-none"/>
        </w:rPr>
      </w:pPr>
    </w:p>
    <w:p w:rsidR="003D2C38" w:rsidRPr="00222646" w:rsidRDefault="003D2C38" w:rsidP="003D2C38">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3D2C38" w:rsidRPr="00222646" w:rsidRDefault="003D2C38" w:rsidP="003D2C3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3D2C38" w:rsidRPr="00222646" w:rsidRDefault="003D2C38" w:rsidP="003D2C3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3D2C38" w:rsidRPr="00222646" w:rsidRDefault="003D2C38" w:rsidP="003D2C38">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D2C38" w:rsidRPr="00222646" w:rsidRDefault="003D2C38" w:rsidP="003D2C38">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3D2C38" w:rsidRPr="00222646" w:rsidRDefault="003D2C38" w:rsidP="003D2C38">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3D2C38" w:rsidRPr="00222646" w:rsidRDefault="003D2C38" w:rsidP="003D2C38">
      <w:pPr>
        <w:widowControl w:val="0"/>
        <w:autoSpaceDE w:val="0"/>
        <w:autoSpaceDN w:val="0"/>
        <w:adjustRightInd w:val="0"/>
        <w:ind w:firstLine="708"/>
        <w:jc w:val="both"/>
        <w:rPr>
          <w:sz w:val="26"/>
          <w:szCs w:val="26"/>
        </w:rPr>
      </w:pPr>
    </w:p>
    <w:p w:rsidR="003D2C38" w:rsidRPr="00222646" w:rsidRDefault="003D2C38" w:rsidP="003D2C38">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3D2C38" w:rsidRPr="00222646" w:rsidRDefault="003D2C38" w:rsidP="003D2C38">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D2C38" w:rsidRPr="00222646" w:rsidRDefault="003D2C38" w:rsidP="003D2C38">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D2C38" w:rsidRPr="00222646" w:rsidRDefault="003D2C38" w:rsidP="003D2C38">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3D2C38" w:rsidRPr="00222646" w:rsidRDefault="003D2C38" w:rsidP="003D2C38">
      <w:pPr>
        <w:widowControl w:val="0"/>
        <w:autoSpaceDE w:val="0"/>
        <w:autoSpaceDN w:val="0"/>
        <w:adjustRightInd w:val="0"/>
        <w:ind w:firstLine="708"/>
        <w:jc w:val="both"/>
        <w:rPr>
          <w:sz w:val="26"/>
          <w:szCs w:val="26"/>
        </w:rPr>
      </w:pPr>
    </w:p>
    <w:p w:rsidR="003D2C38" w:rsidRPr="00222646" w:rsidRDefault="003D2C38" w:rsidP="003D2C38">
      <w:pPr>
        <w:widowControl w:val="0"/>
        <w:autoSpaceDE w:val="0"/>
        <w:autoSpaceDN w:val="0"/>
        <w:adjustRightInd w:val="0"/>
        <w:ind w:firstLine="708"/>
        <w:jc w:val="both"/>
        <w:rPr>
          <w:sz w:val="26"/>
          <w:szCs w:val="26"/>
        </w:rPr>
      </w:pPr>
    </w:p>
    <w:p w:rsidR="003D2C38" w:rsidRPr="00222646" w:rsidRDefault="003D2C38" w:rsidP="003D2C38">
      <w:pPr>
        <w:widowControl w:val="0"/>
        <w:autoSpaceDE w:val="0"/>
        <w:autoSpaceDN w:val="0"/>
        <w:adjustRightInd w:val="0"/>
        <w:ind w:firstLine="708"/>
        <w:jc w:val="both"/>
        <w:rPr>
          <w:sz w:val="26"/>
          <w:szCs w:val="26"/>
        </w:rPr>
      </w:pPr>
    </w:p>
    <w:p w:rsidR="003D2C38" w:rsidRPr="00222646" w:rsidRDefault="003D2C38" w:rsidP="003D2C38">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3D2C38" w:rsidRPr="00222646" w:rsidRDefault="003D2C38" w:rsidP="003D2C3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D2C38" w:rsidRPr="00222646" w:rsidTr="00AB0A4D">
        <w:trPr>
          <w:trHeight w:val="1276"/>
        </w:trPr>
        <w:tc>
          <w:tcPr>
            <w:tcW w:w="4788" w:type="dxa"/>
          </w:tcPr>
          <w:p w:rsidR="003D2C38" w:rsidRPr="00222646" w:rsidRDefault="003D2C38" w:rsidP="00AB0A4D">
            <w:pPr>
              <w:rPr>
                <w:bCs/>
                <w:sz w:val="26"/>
                <w:szCs w:val="26"/>
              </w:rPr>
            </w:pPr>
            <w:r w:rsidRPr="00222646">
              <w:rPr>
                <w:b/>
                <w:bCs/>
                <w:sz w:val="26"/>
                <w:szCs w:val="26"/>
              </w:rPr>
              <w:t>Продавец</w:t>
            </w:r>
            <w:r w:rsidRPr="00222646">
              <w:rPr>
                <w:bCs/>
                <w:sz w:val="26"/>
                <w:szCs w:val="26"/>
              </w:rPr>
              <w:t>:</w:t>
            </w:r>
          </w:p>
          <w:p w:rsidR="003D2C38" w:rsidRPr="00222646" w:rsidRDefault="003D2C38" w:rsidP="00AB0A4D">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3D2C38" w:rsidRPr="00222646" w:rsidRDefault="003D2C38" w:rsidP="00AB0A4D">
            <w:pPr>
              <w:jc w:val="both"/>
              <w:rPr>
                <w:bCs/>
                <w:sz w:val="26"/>
                <w:szCs w:val="26"/>
              </w:rPr>
            </w:pPr>
            <w:r w:rsidRPr="00222646">
              <w:rPr>
                <w:bCs/>
                <w:sz w:val="26"/>
                <w:szCs w:val="26"/>
              </w:rPr>
              <w:t>ОГРН 1067746082546</w:t>
            </w:r>
          </w:p>
          <w:p w:rsidR="003D2C38" w:rsidRPr="00222646" w:rsidRDefault="003D2C38" w:rsidP="00AB0A4D">
            <w:pPr>
              <w:jc w:val="both"/>
              <w:rPr>
                <w:bCs/>
                <w:sz w:val="26"/>
                <w:szCs w:val="26"/>
              </w:rPr>
            </w:pPr>
            <w:r w:rsidRPr="00222646">
              <w:rPr>
                <w:bCs/>
                <w:sz w:val="26"/>
                <w:szCs w:val="26"/>
              </w:rPr>
              <w:t xml:space="preserve">Адрес места нахождения: 105064, </w:t>
            </w:r>
          </w:p>
          <w:p w:rsidR="003D2C38" w:rsidRPr="00222646" w:rsidRDefault="003D2C38" w:rsidP="00AB0A4D">
            <w:pPr>
              <w:jc w:val="both"/>
              <w:rPr>
                <w:bCs/>
                <w:sz w:val="26"/>
                <w:szCs w:val="26"/>
              </w:rPr>
            </w:pPr>
            <w:r w:rsidRPr="00222646">
              <w:rPr>
                <w:bCs/>
                <w:sz w:val="26"/>
                <w:szCs w:val="26"/>
              </w:rPr>
              <w:t>г. Москва, ул. Казакова, д. 8 стр. 6.</w:t>
            </w:r>
          </w:p>
          <w:p w:rsidR="003D2C38" w:rsidRPr="00222646" w:rsidRDefault="003D2C38" w:rsidP="00AB0A4D">
            <w:pPr>
              <w:rPr>
                <w:bCs/>
                <w:sz w:val="26"/>
                <w:szCs w:val="26"/>
              </w:rPr>
            </w:pPr>
            <w:r w:rsidRPr="00222646">
              <w:rPr>
                <w:bCs/>
                <w:sz w:val="26"/>
                <w:szCs w:val="26"/>
              </w:rPr>
              <w:t xml:space="preserve">ИНН: 7708587205,                                                        КПП: 770901001/997450001                                          </w:t>
            </w:r>
          </w:p>
          <w:p w:rsidR="003D2C38" w:rsidRPr="00222646" w:rsidRDefault="003D2C38" w:rsidP="00AB0A4D">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3D2C38" w:rsidRPr="00222646" w:rsidRDefault="003D2C38" w:rsidP="00AB0A4D">
            <w:pPr>
              <w:jc w:val="both"/>
              <w:rPr>
                <w:bCs/>
                <w:sz w:val="26"/>
                <w:szCs w:val="26"/>
              </w:rPr>
            </w:pPr>
            <w:r w:rsidRPr="00222646">
              <w:rPr>
                <w:bCs/>
                <w:sz w:val="26"/>
                <w:szCs w:val="26"/>
              </w:rPr>
              <w:t>в ПАО Банк ВТБ</w:t>
            </w:r>
          </w:p>
          <w:p w:rsidR="003D2C38" w:rsidRPr="00222646" w:rsidRDefault="003D2C38" w:rsidP="00AB0A4D">
            <w:pPr>
              <w:keepNext/>
              <w:jc w:val="both"/>
              <w:outlineLvl w:val="0"/>
              <w:rPr>
                <w:bCs/>
                <w:sz w:val="26"/>
                <w:szCs w:val="26"/>
              </w:rPr>
            </w:pPr>
            <w:r w:rsidRPr="00222646">
              <w:rPr>
                <w:bCs/>
                <w:sz w:val="26"/>
                <w:szCs w:val="26"/>
              </w:rPr>
              <w:t>К/с: 30101810700000000187</w:t>
            </w:r>
          </w:p>
          <w:p w:rsidR="003D2C38" w:rsidRPr="00222646" w:rsidRDefault="003D2C38" w:rsidP="00AB0A4D">
            <w:pPr>
              <w:rPr>
                <w:bCs/>
                <w:sz w:val="26"/>
                <w:szCs w:val="26"/>
              </w:rPr>
            </w:pPr>
            <w:r w:rsidRPr="00222646">
              <w:rPr>
                <w:bCs/>
                <w:sz w:val="26"/>
                <w:szCs w:val="26"/>
              </w:rPr>
              <w:t>БИК: 044525187</w:t>
            </w:r>
          </w:p>
          <w:p w:rsidR="003D2C38" w:rsidRPr="00222646" w:rsidRDefault="003D2C38" w:rsidP="00AB0A4D">
            <w:pPr>
              <w:rPr>
                <w:bCs/>
                <w:sz w:val="26"/>
                <w:szCs w:val="26"/>
              </w:rPr>
            </w:pPr>
          </w:p>
          <w:p w:rsidR="003D2C38" w:rsidRPr="00222646" w:rsidRDefault="003D2C38" w:rsidP="00AB0A4D">
            <w:pPr>
              <w:tabs>
                <w:tab w:val="left" w:pos="4320"/>
              </w:tabs>
              <w:rPr>
                <w:sz w:val="26"/>
                <w:szCs w:val="26"/>
              </w:rPr>
            </w:pPr>
          </w:p>
        </w:tc>
        <w:tc>
          <w:tcPr>
            <w:tcW w:w="565" w:type="dxa"/>
          </w:tcPr>
          <w:p w:rsidR="003D2C38" w:rsidRPr="00222646" w:rsidRDefault="003D2C38" w:rsidP="00AB0A4D">
            <w:pPr>
              <w:ind w:firstLine="720"/>
              <w:rPr>
                <w:sz w:val="26"/>
                <w:szCs w:val="26"/>
              </w:rPr>
            </w:pPr>
          </w:p>
        </w:tc>
        <w:tc>
          <w:tcPr>
            <w:tcW w:w="4536" w:type="dxa"/>
          </w:tcPr>
          <w:p w:rsidR="003D2C38" w:rsidRPr="00222646" w:rsidRDefault="003D2C38" w:rsidP="00AB0A4D">
            <w:pPr>
              <w:ind w:firstLine="33"/>
              <w:rPr>
                <w:bCs/>
                <w:sz w:val="26"/>
                <w:szCs w:val="26"/>
              </w:rPr>
            </w:pPr>
            <w:r w:rsidRPr="00222646">
              <w:rPr>
                <w:b/>
                <w:bCs/>
                <w:sz w:val="26"/>
                <w:szCs w:val="26"/>
              </w:rPr>
              <w:t>Покупатель</w:t>
            </w:r>
            <w:r w:rsidRPr="00222646">
              <w:rPr>
                <w:bCs/>
                <w:sz w:val="26"/>
                <w:szCs w:val="26"/>
              </w:rPr>
              <w:t>:</w:t>
            </w:r>
          </w:p>
          <w:p w:rsidR="003D2C38" w:rsidRPr="00222646" w:rsidRDefault="003D2C38" w:rsidP="00AB0A4D">
            <w:pPr>
              <w:ind w:firstLine="33"/>
              <w:rPr>
                <w:bCs/>
                <w:sz w:val="26"/>
                <w:szCs w:val="26"/>
              </w:rPr>
            </w:pPr>
            <w:r w:rsidRPr="00222646">
              <w:rPr>
                <w:b/>
                <w:sz w:val="26"/>
                <w:szCs w:val="26"/>
              </w:rPr>
              <w:t>___________________________</w:t>
            </w:r>
          </w:p>
          <w:p w:rsidR="003D2C38" w:rsidRPr="00222646" w:rsidRDefault="003D2C38" w:rsidP="00AB0A4D">
            <w:pPr>
              <w:tabs>
                <w:tab w:val="left" w:pos="567"/>
                <w:tab w:val="left" w:pos="1134"/>
              </w:tabs>
              <w:ind w:firstLine="33"/>
              <w:rPr>
                <w:sz w:val="26"/>
                <w:szCs w:val="26"/>
              </w:rPr>
            </w:pPr>
            <w:r w:rsidRPr="00222646">
              <w:rPr>
                <w:sz w:val="26"/>
                <w:szCs w:val="26"/>
              </w:rPr>
              <w:t>___________________________</w:t>
            </w:r>
          </w:p>
          <w:p w:rsidR="003D2C38" w:rsidRPr="00222646" w:rsidRDefault="003D2C38" w:rsidP="00AB0A4D">
            <w:pPr>
              <w:jc w:val="both"/>
              <w:rPr>
                <w:bCs/>
                <w:sz w:val="26"/>
                <w:szCs w:val="26"/>
              </w:rPr>
            </w:pPr>
            <w:r w:rsidRPr="00222646">
              <w:rPr>
                <w:bCs/>
                <w:sz w:val="26"/>
                <w:szCs w:val="26"/>
              </w:rPr>
              <w:t>___________________________</w:t>
            </w:r>
          </w:p>
          <w:p w:rsidR="003D2C38" w:rsidRPr="00222646" w:rsidRDefault="003D2C38" w:rsidP="00AB0A4D">
            <w:pPr>
              <w:jc w:val="both"/>
              <w:rPr>
                <w:bCs/>
                <w:sz w:val="26"/>
                <w:szCs w:val="26"/>
              </w:rPr>
            </w:pPr>
            <w:r w:rsidRPr="00222646">
              <w:rPr>
                <w:bCs/>
                <w:sz w:val="26"/>
                <w:szCs w:val="26"/>
              </w:rPr>
              <w:t>___________________________</w:t>
            </w:r>
          </w:p>
          <w:p w:rsidR="003D2C38" w:rsidRPr="00222646" w:rsidRDefault="003D2C38" w:rsidP="00AB0A4D">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3D2C38" w:rsidRPr="00222646" w:rsidRDefault="003D2C38" w:rsidP="00AB0A4D">
            <w:pPr>
              <w:jc w:val="both"/>
              <w:rPr>
                <w:bCs/>
                <w:sz w:val="26"/>
                <w:szCs w:val="26"/>
              </w:rPr>
            </w:pPr>
            <w:r w:rsidRPr="00222646">
              <w:rPr>
                <w:bCs/>
                <w:sz w:val="26"/>
                <w:szCs w:val="26"/>
              </w:rPr>
              <w:t xml:space="preserve">в _________________________, </w:t>
            </w:r>
          </w:p>
          <w:p w:rsidR="003D2C38" w:rsidRPr="00222646" w:rsidRDefault="003D2C38" w:rsidP="00AB0A4D">
            <w:pPr>
              <w:jc w:val="both"/>
              <w:rPr>
                <w:bCs/>
                <w:sz w:val="26"/>
                <w:szCs w:val="26"/>
              </w:rPr>
            </w:pPr>
            <w:r w:rsidRPr="00222646">
              <w:rPr>
                <w:bCs/>
                <w:sz w:val="26"/>
                <w:szCs w:val="26"/>
              </w:rPr>
              <w:t>___________________________</w:t>
            </w:r>
          </w:p>
          <w:p w:rsidR="003D2C38" w:rsidRPr="00222646" w:rsidRDefault="003D2C38" w:rsidP="00AB0A4D">
            <w:pPr>
              <w:keepNext/>
              <w:jc w:val="both"/>
              <w:outlineLvl w:val="0"/>
              <w:rPr>
                <w:bCs/>
                <w:sz w:val="26"/>
                <w:szCs w:val="26"/>
              </w:rPr>
            </w:pPr>
            <w:r w:rsidRPr="00222646">
              <w:rPr>
                <w:bCs/>
                <w:sz w:val="26"/>
                <w:szCs w:val="26"/>
              </w:rPr>
              <w:t>К/с: _________________</w:t>
            </w:r>
          </w:p>
          <w:p w:rsidR="003D2C38" w:rsidRPr="00222646" w:rsidRDefault="003D2C38" w:rsidP="00AB0A4D">
            <w:pPr>
              <w:tabs>
                <w:tab w:val="left" w:pos="567"/>
              </w:tabs>
              <w:rPr>
                <w:bCs/>
                <w:sz w:val="26"/>
                <w:szCs w:val="26"/>
              </w:rPr>
            </w:pPr>
            <w:r w:rsidRPr="00222646">
              <w:rPr>
                <w:bCs/>
                <w:sz w:val="26"/>
                <w:szCs w:val="26"/>
              </w:rPr>
              <w:t>БИК: ____________</w:t>
            </w:r>
            <w:r w:rsidRPr="00222646">
              <w:rPr>
                <w:sz w:val="26"/>
                <w:szCs w:val="26"/>
              </w:rPr>
              <w:br/>
            </w:r>
          </w:p>
        </w:tc>
      </w:tr>
    </w:tbl>
    <w:p w:rsidR="003D2C38" w:rsidRPr="00222646" w:rsidRDefault="003D2C38" w:rsidP="003D2C3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D2C38" w:rsidRPr="00222646" w:rsidTr="00AB0A4D">
        <w:trPr>
          <w:trHeight w:val="2341"/>
        </w:trPr>
        <w:tc>
          <w:tcPr>
            <w:tcW w:w="5028" w:type="dxa"/>
          </w:tcPr>
          <w:p w:rsidR="003D2C38" w:rsidRPr="00222646" w:rsidRDefault="003D2C38" w:rsidP="00AB0A4D">
            <w:pPr>
              <w:ind w:firstLine="720"/>
              <w:jc w:val="center"/>
              <w:rPr>
                <w:b/>
                <w:bCs/>
                <w:sz w:val="26"/>
                <w:szCs w:val="26"/>
              </w:rPr>
            </w:pPr>
          </w:p>
          <w:p w:rsidR="003D2C38" w:rsidRPr="00222646" w:rsidRDefault="003D2C38" w:rsidP="00AB0A4D">
            <w:pPr>
              <w:rPr>
                <w:sz w:val="26"/>
                <w:szCs w:val="26"/>
              </w:rPr>
            </w:pPr>
            <w:r w:rsidRPr="00222646">
              <w:rPr>
                <w:sz w:val="26"/>
                <w:szCs w:val="26"/>
              </w:rPr>
              <w:t>Управляющий СМТ № _____</w:t>
            </w:r>
          </w:p>
          <w:p w:rsidR="003D2C38" w:rsidRPr="00222646" w:rsidRDefault="003D2C38" w:rsidP="00AB0A4D">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3D2C38" w:rsidRPr="00222646" w:rsidRDefault="003D2C38" w:rsidP="00AB0A4D">
            <w:pPr>
              <w:jc w:val="center"/>
              <w:rPr>
                <w:sz w:val="26"/>
                <w:szCs w:val="26"/>
              </w:rPr>
            </w:pPr>
          </w:p>
          <w:p w:rsidR="003D2C38" w:rsidRPr="00222646" w:rsidRDefault="003D2C38" w:rsidP="00AB0A4D">
            <w:pPr>
              <w:rPr>
                <w:sz w:val="26"/>
                <w:szCs w:val="26"/>
              </w:rPr>
            </w:pPr>
          </w:p>
          <w:p w:rsidR="003D2C38" w:rsidRPr="00222646" w:rsidRDefault="003D2C38" w:rsidP="00AB0A4D">
            <w:pPr>
              <w:rPr>
                <w:sz w:val="26"/>
                <w:szCs w:val="26"/>
              </w:rPr>
            </w:pPr>
            <w:r w:rsidRPr="00222646">
              <w:rPr>
                <w:sz w:val="26"/>
                <w:szCs w:val="26"/>
              </w:rPr>
              <w:t xml:space="preserve">____________  /______________/ </w:t>
            </w:r>
          </w:p>
          <w:p w:rsidR="003D2C38" w:rsidRPr="00222646" w:rsidRDefault="003D2C38" w:rsidP="00AB0A4D">
            <w:pPr>
              <w:ind w:firstLine="720"/>
            </w:pPr>
            <w:r w:rsidRPr="00222646">
              <w:t xml:space="preserve">        </w:t>
            </w:r>
          </w:p>
          <w:p w:rsidR="003D2C38" w:rsidRPr="00222646" w:rsidRDefault="003D2C38" w:rsidP="00AB0A4D">
            <w:pPr>
              <w:ind w:firstLine="720"/>
              <w:rPr>
                <w:sz w:val="20"/>
                <w:szCs w:val="20"/>
              </w:rPr>
            </w:pPr>
            <w:r w:rsidRPr="00222646">
              <w:t xml:space="preserve">         </w:t>
            </w:r>
            <w:r w:rsidRPr="00222646">
              <w:rPr>
                <w:sz w:val="20"/>
                <w:szCs w:val="20"/>
              </w:rPr>
              <w:t xml:space="preserve">М.П. </w:t>
            </w:r>
          </w:p>
          <w:p w:rsidR="003D2C38" w:rsidRPr="00222646" w:rsidRDefault="003D2C38" w:rsidP="00AB0A4D">
            <w:pPr>
              <w:ind w:firstLine="720"/>
              <w:jc w:val="center"/>
              <w:rPr>
                <w:sz w:val="26"/>
                <w:szCs w:val="26"/>
              </w:rPr>
            </w:pPr>
          </w:p>
        </w:tc>
        <w:tc>
          <w:tcPr>
            <w:tcW w:w="4719" w:type="dxa"/>
          </w:tcPr>
          <w:p w:rsidR="003D2C38" w:rsidRPr="00222646" w:rsidRDefault="003D2C38" w:rsidP="00AB0A4D">
            <w:pPr>
              <w:ind w:firstLine="720"/>
              <w:jc w:val="center"/>
              <w:rPr>
                <w:sz w:val="26"/>
                <w:szCs w:val="26"/>
              </w:rPr>
            </w:pPr>
          </w:p>
          <w:p w:rsidR="003D2C38" w:rsidRPr="00222646" w:rsidRDefault="003D2C38" w:rsidP="00AB0A4D">
            <w:pPr>
              <w:rPr>
                <w:sz w:val="26"/>
                <w:szCs w:val="26"/>
              </w:rPr>
            </w:pPr>
            <w:r w:rsidRPr="00222646">
              <w:rPr>
                <w:sz w:val="26"/>
                <w:szCs w:val="26"/>
              </w:rPr>
              <w:t xml:space="preserve">    ____________________________</w:t>
            </w:r>
          </w:p>
          <w:p w:rsidR="003D2C38" w:rsidRPr="00222646" w:rsidRDefault="003D2C38" w:rsidP="00AB0A4D">
            <w:pPr>
              <w:jc w:val="center"/>
              <w:rPr>
                <w:sz w:val="26"/>
                <w:szCs w:val="26"/>
              </w:rPr>
            </w:pPr>
          </w:p>
          <w:p w:rsidR="003D2C38" w:rsidRPr="00222646" w:rsidRDefault="003D2C38" w:rsidP="00AB0A4D">
            <w:pPr>
              <w:jc w:val="center"/>
              <w:rPr>
                <w:sz w:val="26"/>
                <w:szCs w:val="26"/>
              </w:rPr>
            </w:pPr>
          </w:p>
          <w:p w:rsidR="003D2C38" w:rsidRPr="00222646" w:rsidRDefault="003D2C38" w:rsidP="00AB0A4D">
            <w:pPr>
              <w:rPr>
                <w:sz w:val="26"/>
                <w:szCs w:val="26"/>
              </w:rPr>
            </w:pPr>
          </w:p>
          <w:p w:rsidR="003D2C38" w:rsidRPr="00222646" w:rsidRDefault="003D2C38" w:rsidP="00AB0A4D">
            <w:pPr>
              <w:rPr>
                <w:sz w:val="26"/>
                <w:szCs w:val="26"/>
              </w:rPr>
            </w:pPr>
            <w:r w:rsidRPr="00222646">
              <w:rPr>
                <w:sz w:val="26"/>
                <w:szCs w:val="26"/>
              </w:rPr>
              <w:t xml:space="preserve">    ____________ /______________ /</w:t>
            </w:r>
          </w:p>
          <w:p w:rsidR="003D2C38" w:rsidRPr="00222646" w:rsidRDefault="003D2C38" w:rsidP="00AB0A4D">
            <w:pPr>
              <w:ind w:firstLine="720"/>
            </w:pPr>
          </w:p>
          <w:p w:rsidR="003D2C38" w:rsidRPr="00222646" w:rsidRDefault="003D2C38" w:rsidP="00AB0A4D">
            <w:pPr>
              <w:ind w:firstLine="720"/>
              <w:jc w:val="center"/>
              <w:rPr>
                <w:sz w:val="26"/>
                <w:szCs w:val="26"/>
              </w:rPr>
            </w:pPr>
          </w:p>
        </w:tc>
      </w:tr>
    </w:tbl>
    <w:p w:rsidR="003D2C38" w:rsidRPr="00222646" w:rsidRDefault="003D2C38" w:rsidP="003D2C38">
      <w:pPr>
        <w:ind w:firstLine="7200"/>
        <w:jc w:val="both"/>
        <w:rPr>
          <w:sz w:val="26"/>
          <w:szCs w:val="26"/>
          <w:highlight w:val="yellow"/>
        </w:rPr>
        <w:sectPr w:rsidR="003D2C38" w:rsidRPr="00222646"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D2C38" w:rsidRPr="00222646" w:rsidRDefault="003D2C38" w:rsidP="003D2C38">
      <w:pPr>
        <w:jc w:val="center"/>
        <w:rPr>
          <w:b/>
          <w:sz w:val="26"/>
          <w:szCs w:val="26"/>
        </w:rPr>
      </w:pPr>
      <w:r w:rsidRPr="00222646">
        <w:rPr>
          <w:b/>
          <w:sz w:val="26"/>
          <w:szCs w:val="26"/>
        </w:rPr>
        <w:lastRenderedPageBreak/>
        <w:t>Акт приема – передачи</w:t>
      </w:r>
    </w:p>
    <w:p w:rsidR="003D2C38" w:rsidRPr="00222646" w:rsidRDefault="003D2C38" w:rsidP="003D2C38">
      <w:pPr>
        <w:jc w:val="center"/>
        <w:rPr>
          <w:b/>
          <w:sz w:val="26"/>
          <w:szCs w:val="26"/>
        </w:rPr>
      </w:pPr>
      <w:r w:rsidRPr="00222646">
        <w:rPr>
          <w:b/>
          <w:sz w:val="26"/>
          <w:szCs w:val="26"/>
        </w:rPr>
        <w:t>недвижимого имущества</w:t>
      </w:r>
    </w:p>
    <w:p w:rsidR="003D2C38" w:rsidRPr="00222646" w:rsidRDefault="003D2C38" w:rsidP="003D2C38">
      <w:pPr>
        <w:spacing w:line="360" w:lineRule="exact"/>
        <w:jc w:val="center"/>
        <w:rPr>
          <w:b/>
          <w:sz w:val="26"/>
          <w:szCs w:val="26"/>
        </w:rPr>
      </w:pPr>
    </w:p>
    <w:p w:rsidR="003D2C38" w:rsidRPr="00222646" w:rsidRDefault="003D2C38" w:rsidP="003D2C38">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3D2C38" w:rsidRPr="00222646" w:rsidRDefault="003D2C38" w:rsidP="003D2C38">
      <w:pPr>
        <w:jc w:val="center"/>
        <w:rPr>
          <w:b/>
          <w:sz w:val="26"/>
          <w:szCs w:val="26"/>
          <w:highlight w:val="yellow"/>
        </w:rPr>
      </w:pPr>
    </w:p>
    <w:p w:rsidR="003D2C38" w:rsidRPr="00222646" w:rsidRDefault="003D2C38" w:rsidP="003D2C38">
      <w:pPr>
        <w:tabs>
          <w:tab w:val="left" w:pos="567"/>
          <w:tab w:val="left" w:pos="1133"/>
          <w:tab w:val="left" w:pos="1699"/>
          <w:tab w:val="center" w:pos="4536"/>
          <w:tab w:val="left" w:pos="5098"/>
          <w:tab w:val="left" w:pos="5664"/>
          <w:tab w:val="left" w:pos="6231"/>
          <w:tab w:val="left" w:pos="6797"/>
        </w:tabs>
        <w:suppressAutoHyphens/>
        <w:ind w:firstLine="720"/>
        <w:jc w:val="both"/>
      </w:pPr>
    </w:p>
    <w:p w:rsidR="003D2C38" w:rsidRPr="00222646" w:rsidRDefault="003D2C38" w:rsidP="003D2C3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D2C38" w:rsidRPr="00222646" w:rsidRDefault="003D2C38" w:rsidP="003D2C3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3D2C38" w:rsidRPr="00222646" w:rsidRDefault="003D2C38" w:rsidP="003D2C3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3D2C38" w:rsidRPr="00222646" w:rsidRDefault="003D2C38" w:rsidP="003D2C38">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3D2C38" w:rsidRPr="00222646" w:rsidRDefault="003D2C38" w:rsidP="003D2C38">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D2C38" w:rsidRPr="00222646" w:rsidRDefault="003D2C38" w:rsidP="003D2C38">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3D2C38" w:rsidRPr="00222646" w:rsidRDefault="003D2C38" w:rsidP="003D2C38">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D2C38" w:rsidRPr="00222646" w:rsidRDefault="003D2C38" w:rsidP="003D2C3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D2C38" w:rsidRPr="00222646" w:rsidTr="00AB0A4D">
        <w:tc>
          <w:tcPr>
            <w:tcW w:w="5495" w:type="dxa"/>
            <w:tcBorders>
              <w:top w:val="nil"/>
              <w:left w:val="nil"/>
              <w:bottom w:val="nil"/>
              <w:right w:val="nil"/>
            </w:tcBorders>
          </w:tcPr>
          <w:p w:rsidR="003D2C38" w:rsidRPr="00222646" w:rsidRDefault="003D2C38" w:rsidP="00AB0A4D">
            <w:pPr>
              <w:spacing w:line="360" w:lineRule="exact"/>
              <w:rPr>
                <w:b/>
                <w:sz w:val="26"/>
                <w:szCs w:val="26"/>
              </w:rPr>
            </w:pPr>
            <w:r w:rsidRPr="00222646">
              <w:rPr>
                <w:b/>
                <w:sz w:val="26"/>
                <w:szCs w:val="26"/>
              </w:rPr>
              <w:t>от Продавца:</w:t>
            </w:r>
          </w:p>
          <w:p w:rsidR="003D2C38" w:rsidRPr="00222646" w:rsidRDefault="003D2C38" w:rsidP="00AB0A4D">
            <w:pPr>
              <w:jc w:val="both"/>
              <w:rPr>
                <w:sz w:val="26"/>
                <w:szCs w:val="26"/>
              </w:rPr>
            </w:pPr>
            <w:r w:rsidRPr="00222646">
              <w:rPr>
                <w:sz w:val="26"/>
                <w:szCs w:val="26"/>
              </w:rPr>
              <w:t>Управляющий СМТ №___</w:t>
            </w:r>
          </w:p>
          <w:p w:rsidR="003D2C38" w:rsidRPr="00222646" w:rsidRDefault="003D2C38" w:rsidP="00AB0A4D">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3D2C38" w:rsidRPr="00222646" w:rsidRDefault="003D2C38" w:rsidP="00AB0A4D">
            <w:pPr>
              <w:jc w:val="both"/>
              <w:rPr>
                <w:sz w:val="26"/>
                <w:szCs w:val="26"/>
              </w:rPr>
            </w:pPr>
          </w:p>
          <w:p w:rsidR="003D2C38" w:rsidRPr="00222646" w:rsidRDefault="003D2C38" w:rsidP="00AB0A4D">
            <w:pPr>
              <w:jc w:val="both"/>
              <w:rPr>
                <w:sz w:val="26"/>
                <w:szCs w:val="26"/>
              </w:rPr>
            </w:pPr>
          </w:p>
          <w:p w:rsidR="003D2C38" w:rsidRPr="00222646" w:rsidRDefault="003D2C38" w:rsidP="00AB0A4D">
            <w:pPr>
              <w:jc w:val="both"/>
              <w:rPr>
                <w:sz w:val="26"/>
                <w:szCs w:val="26"/>
              </w:rPr>
            </w:pPr>
            <w:r w:rsidRPr="00222646">
              <w:rPr>
                <w:sz w:val="26"/>
                <w:szCs w:val="26"/>
              </w:rPr>
              <w:t xml:space="preserve">______________ /____________/ </w:t>
            </w:r>
          </w:p>
          <w:p w:rsidR="003D2C38" w:rsidRPr="00222646" w:rsidRDefault="003D2C38" w:rsidP="00AB0A4D">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3D2C38" w:rsidRPr="00222646" w:rsidRDefault="003D2C38" w:rsidP="00AB0A4D">
            <w:pPr>
              <w:spacing w:line="360" w:lineRule="exact"/>
              <w:jc w:val="both"/>
              <w:rPr>
                <w:b/>
                <w:sz w:val="26"/>
                <w:szCs w:val="26"/>
              </w:rPr>
            </w:pPr>
            <w:r w:rsidRPr="00222646">
              <w:rPr>
                <w:b/>
                <w:sz w:val="26"/>
                <w:szCs w:val="26"/>
              </w:rPr>
              <w:t xml:space="preserve">        от Покупателя:</w:t>
            </w:r>
          </w:p>
          <w:p w:rsidR="003D2C38" w:rsidRPr="00222646" w:rsidRDefault="003D2C38" w:rsidP="00AB0A4D">
            <w:pPr>
              <w:ind w:left="35"/>
              <w:rPr>
                <w:sz w:val="26"/>
                <w:szCs w:val="26"/>
              </w:rPr>
            </w:pPr>
            <w:r w:rsidRPr="00222646">
              <w:rPr>
                <w:sz w:val="26"/>
                <w:szCs w:val="26"/>
              </w:rPr>
              <w:t xml:space="preserve">        </w:t>
            </w:r>
          </w:p>
          <w:p w:rsidR="003D2C38" w:rsidRPr="00222646" w:rsidRDefault="003D2C38" w:rsidP="00AB0A4D">
            <w:pPr>
              <w:ind w:left="35"/>
              <w:rPr>
                <w:sz w:val="26"/>
                <w:szCs w:val="26"/>
              </w:rPr>
            </w:pPr>
            <w:r w:rsidRPr="00222646">
              <w:rPr>
                <w:sz w:val="26"/>
                <w:szCs w:val="26"/>
              </w:rPr>
              <w:t xml:space="preserve">      _____________________________</w:t>
            </w:r>
          </w:p>
          <w:p w:rsidR="003D2C38" w:rsidRPr="00222646" w:rsidRDefault="003D2C38" w:rsidP="00AB0A4D">
            <w:pPr>
              <w:ind w:left="35"/>
              <w:rPr>
                <w:sz w:val="26"/>
                <w:szCs w:val="26"/>
              </w:rPr>
            </w:pPr>
          </w:p>
          <w:p w:rsidR="003D2C38" w:rsidRPr="00222646" w:rsidRDefault="003D2C38" w:rsidP="00AB0A4D">
            <w:pPr>
              <w:ind w:left="35"/>
              <w:rPr>
                <w:sz w:val="26"/>
                <w:szCs w:val="26"/>
              </w:rPr>
            </w:pPr>
            <w:r w:rsidRPr="00222646">
              <w:rPr>
                <w:sz w:val="26"/>
                <w:szCs w:val="26"/>
              </w:rPr>
              <w:t xml:space="preserve"> </w:t>
            </w:r>
          </w:p>
          <w:p w:rsidR="003D2C38" w:rsidRPr="00222646" w:rsidRDefault="003D2C38" w:rsidP="00AB0A4D">
            <w:pPr>
              <w:ind w:left="35"/>
              <w:rPr>
                <w:sz w:val="26"/>
                <w:szCs w:val="26"/>
              </w:rPr>
            </w:pPr>
            <w:r w:rsidRPr="00222646">
              <w:rPr>
                <w:sz w:val="26"/>
                <w:szCs w:val="26"/>
              </w:rPr>
              <w:t xml:space="preserve">       ______________/______________/ </w:t>
            </w:r>
          </w:p>
          <w:p w:rsidR="003D2C38" w:rsidRPr="00222646" w:rsidRDefault="003D2C38" w:rsidP="00AB0A4D">
            <w:pPr>
              <w:ind w:left="35"/>
              <w:rPr>
                <w:sz w:val="26"/>
                <w:szCs w:val="26"/>
              </w:rPr>
            </w:pPr>
            <w:r w:rsidRPr="00222646">
              <w:rPr>
                <w:sz w:val="26"/>
                <w:szCs w:val="26"/>
              </w:rPr>
              <w:t xml:space="preserve">        </w:t>
            </w:r>
          </w:p>
        </w:tc>
      </w:tr>
    </w:tbl>
    <w:p w:rsidR="003D2C38" w:rsidRPr="00222646" w:rsidRDefault="003D2C38" w:rsidP="003D2C38">
      <w:pPr>
        <w:rPr>
          <w:b/>
          <w:sz w:val="26"/>
          <w:szCs w:val="26"/>
        </w:rPr>
      </w:pPr>
    </w:p>
    <w:p w:rsidR="003D2C38" w:rsidRPr="00222646" w:rsidRDefault="003D2C38" w:rsidP="003D2C38">
      <w:pPr>
        <w:rPr>
          <w:b/>
          <w:sz w:val="26"/>
          <w:szCs w:val="26"/>
        </w:rPr>
      </w:pPr>
    </w:p>
    <w:p w:rsidR="003D2C38" w:rsidRPr="00222646" w:rsidRDefault="003D2C38" w:rsidP="003D2C3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81" w:rsidRDefault="00D31D81" w:rsidP="00016437">
      <w:r>
        <w:separator/>
      </w:r>
    </w:p>
  </w:endnote>
  <w:endnote w:type="continuationSeparator" w:id="0">
    <w:p w:rsidR="00D31D81" w:rsidRDefault="00D31D8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8" w:rsidRDefault="003D2C38"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D2C38" w:rsidRDefault="003D2C38"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8" w:rsidRPr="000A5F0B" w:rsidRDefault="003D2C38"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D2C38" w:rsidRDefault="003D2C3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8" w:rsidRPr="000A5F0B" w:rsidRDefault="003D2C38"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D2C38" w:rsidRDefault="003D2C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81" w:rsidRDefault="00D31D81" w:rsidP="00016437">
      <w:r>
        <w:separator/>
      </w:r>
    </w:p>
  </w:footnote>
  <w:footnote w:type="continuationSeparator" w:id="0">
    <w:p w:rsidR="00D31D81" w:rsidRDefault="00D31D8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81" w:rsidRPr="004638D0" w:rsidRDefault="00D31D8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81" w:rsidRPr="001B0E87" w:rsidRDefault="00D31D8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8" w:rsidRDefault="003D2C3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D2C38" w:rsidRDefault="003D2C3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38" w:rsidRDefault="003D2C3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815B8">
      <w:rPr>
        <w:rStyle w:val="afa"/>
        <w:noProof/>
      </w:rPr>
      <w:t>28</w:t>
    </w:r>
    <w:r>
      <w:rPr>
        <w:rStyle w:val="afa"/>
      </w:rPr>
      <w:fldChar w:fldCharType="end"/>
    </w:r>
  </w:p>
  <w:p w:rsidR="003D2C38" w:rsidRDefault="003D2C3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81" w:rsidRDefault="00D31D81">
    <w:pPr>
      <w:pStyle w:val="a6"/>
      <w:jc w:val="center"/>
    </w:pPr>
    <w:r>
      <w:fldChar w:fldCharType="begin"/>
    </w:r>
    <w:r>
      <w:instrText>PAGE   \* MERGEFORMAT</w:instrText>
    </w:r>
    <w:r>
      <w:fldChar w:fldCharType="separate"/>
    </w:r>
    <w:r w:rsidR="003D2C38">
      <w:rPr>
        <w:noProof/>
      </w:rPr>
      <w:t>32</w:t>
    </w:r>
    <w:r>
      <w:fldChar w:fldCharType="end"/>
    </w:r>
  </w:p>
  <w:p w:rsidR="00D31D81" w:rsidRDefault="00D31D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557FE7"/>
    <w:multiLevelType w:val="hybridMultilevel"/>
    <w:tmpl w:val="0FB63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9"/>
  </w:num>
  <w:num w:numId="5">
    <w:abstractNumId w:val="0"/>
  </w:num>
  <w:num w:numId="6">
    <w:abstractNumId w:val="17"/>
  </w:num>
  <w:num w:numId="7">
    <w:abstractNumId w:val="7"/>
  </w:num>
  <w:num w:numId="8">
    <w:abstractNumId w:val="6"/>
  </w:num>
  <w:num w:numId="9">
    <w:abstractNumId w:val="8"/>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4"/>
  </w:num>
  <w:num w:numId="16">
    <w:abstractNumId w:val="5"/>
  </w:num>
  <w:num w:numId="17">
    <w:abstractNumId w:val="11"/>
  </w:num>
  <w:num w:numId="18">
    <w:abstractNumId w:val="1"/>
  </w:num>
  <w:num w:numId="19">
    <w:abstractNumId w:val="16"/>
  </w:num>
  <w:num w:numId="20">
    <w:abstractNumId w:val="2"/>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434F5"/>
    <w:rsid w:val="00044F5B"/>
    <w:rsid w:val="00060C43"/>
    <w:rsid w:val="00060F0E"/>
    <w:rsid w:val="00063CFA"/>
    <w:rsid w:val="00063F6F"/>
    <w:rsid w:val="00064898"/>
    <w:rsid w:val="00066A17"/>
    <w:rsid w:val="0007403E"/>
    <w:rsid w:val="00075D7A"/>
    <w:rsid w:val="00084EFE"/>
    <w:rsid w:val="00085C17"/>
    <w:rsid w:val="00086BB8"/>
    <w:rsid w:val="00092A8F"/>
    <w:rsid w:val="000A75D4"/>
    <w:rsid w:val="000B49E5"/>
    <w:rsid w:val="000B76F5"/>
    <w:rsid w:val="000C6B28"/>
    <w:rsid w:val="000C7029"/>
    <w:rsid w:val="000D057B"/>
    <w:rsid w:val="000D2AD9"/>
    <w:rsid w:val="000D5E1A"/>
    <w:rsid w:val="000E4840"/>
    <w:rsid w:val="000E7DE1"/>
    <w:rsid w:val="000F101C"/>
    <w:rsid w:val="000F5AA1"/>
    <w:rsid w:val="000F6631"/>
    <w:rsid w:val="00100B5C"/>
    <w:rsid w:val="00125E3A"/>
    <w:rsid w:val="00126062"/>
    <w:rsid w:val="00131DEB"/>
    <w:rsid w:val="00132F6E"/>
    <w:rsid w:val="0013439F"/>
    <w:rsid w:val="001373EE"/>
    <w:rsid w:val="00146617"/>
    <w:rsid w:val="00166460"/>
    <w:rsid w:val="00183DC7"/>
    <w:rsid w:val="001847FC"/>
    <w:rsid w:val="00184FB1"/>
    <w:rsid w:val="0018557B"/>
    <w:rsid w:val="00186672"/>
    <w:rsid w:val="0018789C"/>
    <w:rsid w:val="00191860"/>
    <w:rsid w:val="00193F7D"/>
    <w:rsid w:val="00194756"/>
    <w:rsid w:val="0019742D"/>
    <w:rsid w:val="001B1D41"/>
    <w:rsid w:val="001B1F11"/>
    <w:rsid w:val="001B3E78"/>
    <w:rsid w:val="001C312E"/>
    <w:rsid w:val="001C438D"/>
    <w:rsid w:val="001C76DF"/>
    <w:rsid w:val="001D2CE3"/>
    <w:rsid w:val="001F08B9"/>
    <w:rsid w:val="00200170"/>
    <w:rsid w:val="00203C2F"/>
    <w:rsid w:val="00204C90"/>
    <w:rsid w:val="00206632"/>
    <w:rsid w:val="0022355F"/>
    <w:rsid w:val="00224EDB"/>
    <w:rsid w:val="00241EF7"/>
    <w:rsid w:val="002436D3"/>
    <w:rsid w:val="002475E2"/>
    <w:rsid w:val="00250D04"/>
    <w:rsid w:val="00252B5F"/>
    <w:rsid w:val="00266C24"/>
    <w:rsid w:val="00270DDE"/>
    <w:rsid w:val="0027619F"/>
    <w:rsid w:val="00277788"/>
    <w:rsid w:val="00292270"/>
    <w:rsid w:val="002A0F89"/>
    <w:rsid w:val="002A1DCA"/>
    <w:rsid w:val="002A3C10"/>
    <w:rsid w:val="002A7A75"/>
    <w:rsid w:val="002B580C"/>
    <w:rsid w:val="002C1925"/>
    <w:rsid w:val="002D1A46"/>
    <w:rsid w:val="002D3498"/>
    <w:rsid w:val="002D5A98"/>
    <w:rsid w:val="002D5C0A"/>
    <w:rsid w:val="002D5F7B"/>
    <w:rsid w:val="002E0FDF"/>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62E1D"/>
    <w:rsid w:val="00374357"/>
    <w:rsid w:val="00375474"/>
    <w:rsid w:val="003815B8"/>
    <w:rsid w:val="00382288"/>
    <w:rsid w:val="00390974"/>
    <w:rsid w:val="003A17A2"/>
    <w:rsid w:val="003A17D1"/>
    <w:rsid w:val="003B19C9"/>
    <w:rsid w:val="003B3B8D"/>
    <w:rsid w:val="003B6BD3"/>
    <w:rsid w:val="003C1F61"/>
    <w:rsid w:val="003C31D5"/>
    <w:rsid w:val="003D0AB3"/>
    <w:rsid w:val="003D0BEA"/>
    <w:rsid w:val="003D2C38"/>
    <w:rsid w:val="003E0538"/>
    <w:rsid w:val="003E7454"/>
    <w:rsid w:val="003E7665"/>
    <w:rsid w:val="003F080E"/>
    <w:rsid w:val="003F0DCD"/>
    <w:rsid w:val="003F6684"/>
    <w:rsid w:val="00405F3C"/>
    <w:rsid w:val="00406BCA"/>
    <w:rsid w:val="00411F84"/>
    <w:rsid w:val="00416588"/>
    <w:rsid w:val="0041731C"/>
    <w:rsid w:val="00420821"/>
    <w:rsid w:val="004265DE"/>
    <w:rsid w:val="00432690"/>
    <w:rsid w:val="0043537E"/>
    <w:rsid w:val="00442693"/>
    <w:rsid w:val="004502D2"/>
    <w:rsid w:val="004516E6"/>
    <w:rsid w:val="00465AB4"/>
    <w:rsid w:val="00465DDC"/>
    <w:rsid w:val="00472C49"/>
    <w:rsid w:val="0048594F"/>
    <w:rsid w:val="004927AF"/>
    <w:rsid w:val="004B3020"/>
    <w:rsid w:val="004B40A4"/>
    <w:rsid w:val="004C31F8"/>
    <w:rsid w:val="004C7ED4"/>
    <w:rsid w:val="004D0CA0"/>
    <w:rsid w:val="004D1203"/>
    <w:rsid w:val="004D39FC"/>
    <w:rsid w:val="00501853"/>
    <w:rsid w:val="00503740"/>
    <w:rsid w:val="00510323"/>
    <w:rsid w:val="00510B44"/>
    <w:rsid w:val="00521719"/>
    <w:rsid w:val="005264E9"/>
    <w:rsid w:val="00530839"/>
    <w:rsid w:val="00531081"/>
    <w:rsid w:val="0053478B"/>
    <w:rsid w:val="00536F25"/>
    <w:rsid w:val="00541895"/>
    <w:rsid w:val="00543730"/>
    <w:rsid w:val="00545407"/>
    <w:rsid w:val="005507FE"/>
    <w:rsid w:val="00556C3C"/>
    <w:rsid w:val="0055714D"/>
    <w:rsid w:val="0056585B"/>
    <w:rsid w:val="005807AB"/>
    <w:rsid w:val="00587A6F"/>
    <w:rsid w:val="00591851"/>
    <w:rsid w:val="005928F3"/>
    <w:rsid w:val="005A00B3"/>
    <w:rsid w:val="005A4AD7"/>
    <w:rsid w:val="005A6565"/>
    <w:rsid w:val="005A75EF"/>
    <w:rsid w:val="005A796B"/>
    <w:rsid w:val="005B1EE9"/>
    <w:rsid w:val="005B2C5C"/>
    <w:rsid w:val="005B485D"/>
    <w:rsid w:val="005B65C2"/>
    <w:rsid w:val="005C430C"/>
    <w:rsid w:val="005D1FFC"/>
    <w:rsid w:val="005D290C"/>
    <w:rsid w:val="005D56BF"/>
    <w:rsid w:val="005D6708"/>
    <w:rsid w:val="005E426F"/>
    <w:rsid w:val="005E66AB"/>
    <w:rsid w:val="005E796E"/>
    <w:rsid w:val="0060021F"/>
    <w:rsid w:val="00605714"/>
    <w:rsid w:val="00611906"/>
    <w:rsid w:val="00612843"/>
    <w:rsid w:val="00613B43"/>
    <w:rsid w:val="0062066A"/>
    <w:rsid w:val="00623B30"/>
    <w:rsid w:val="00624260"/>
    <w:rsid w:val="006313FA"/>
    <w:rsid w:val="006319DB"/>
    <w:rsid w:val="00634A6A"/>
    <w:rsid w:val="00640868"/>
    <w:rsid w:val="006448C7"/>
    <w:rsid w:val="006453C3"/>
    <w:rsid w:val="00657C92"/>
    <w:rsid w:val="00660873"/>
    <w:rsid w:val="00665FFA"/>
    <w:rsid w:val="00667B96"/>
    <w:rsid w:val="00680AB2"/>
    <w:rsid w:val="00684C89"/>
    <w:rsid w:val="00687BB5"/>
    <w:rsid w:val="00690B61"/>
    <w:rsid w:val="006942EA"/>
    <w:rsid w:val="00694B8B"/>
    <w:rsid w:val="006967B7"/>
    <w:rsid w:val="006A0532"/>
    <w:rsid w:val="006C020B"/>
    <w:rsid w:val="006C19D4"/>
    <w:rsid w:val="006C52E6"/>
    <w:rsid w:val="006C791A"/>
    <w:rsid w:val="006D0C06"/>
    <w:rsid w:val="006F4A33"/>
    <w:rsid w:val="006F5768"/>
    <w:rsid w:val="006F614E"/>
    <w:rsid w:val="00705672"/>
    <w:rsid w:val="00706C41"/>
    <w:rsid w:val="0071111D"/>
    <w:rsid w:val="007146D8"/>
    <w:rsid w:val="00714B68"/>
    <w:rsid w:val="00714D0C"/>
    <w:rsid w:val="00716D70"/>
    <w:rsid w:val="007233FC"/>
    <w:rsid w:val="00723F22"/>
    <w:rsid w:val="007243A1"/>
    <w:rsid w:val="0073029E"/>
    <w:rsid w:val="00736883"/>
    <w:rsid w:val="00740025"/>
    <w:rsid w:val="00744586"/>
    <w:rsid w:val="007475B8"/>
    <w:rsid w:val="007528C0"/>
    <w:rsid w:val="00754ADF"/>
    <w:rsid w:val="00772936"/>
    <w:rsid w:val="007832CE"/>
    <w:rsid w:val="007927B5"/>
    <w:rsid w:val="00795F68"/>
    <w:rsid w:val="007A3504"/>
    <w:rsid w:val="007B46DB"/>
    <w:rsid w:val="007B5ED2"/>
    <w:rsid w:val="007C13B8"/>
    <w:rsid w:val="007C25BA"/>
    <w:rsid w:val="007C403D"/>
    <w:rsid w:val="007D25CF"/>
    <w:rsid w:val="007D307A"/>
    <w:rsid w:val="007F6DA6"/>
    <w:rsid w:val="007F7587"/>
    <w:rsid w:val="0080083D"/>
    <w:rsid w:val="00804A59"/>
    <w:rsid w:val="008111D9"/>
    <w:rsid w:val="00824F41"/>
    <w:rsid w:val="00825214"/>
    <w:rsid w:val="008310FB"/>
    <w:rsid w:val="0084103E"/>
    <w:rsid w:val="00843FFE"/>
    <w:rsid w:val="00845DD8"/>
    <w:rsid w:val="00854FDE"/>
    <w:rsid w:val="00855384"/>
    <w:rsid w:val="0086145D"/>
    <w:rsid w:val="00865001"/>
    <w:rsid w:val="00873627"/>
    <w:rsid w:val="00874CF6"/>
    <w:rsid w:val="00874DB2"/>
    <w:rsid w:val="00891A43"/>
    <w:rsid w:val="00893683"/>
    <w:rsid w:val="00893AB1"/>
    <w:rsid w:val="00896258"/>
    <w:rsid w:val="008A0341"/>
    <w:rsid w:val="008A178E"/>
    <w:rsid w:val="008B2F48"/>
    <w:rsid w:val="008B7B16"/>
    <w:rsid w:val="008C270A"/>
    <w:rsid w:val="008C2860"/>
    <w:rsid w:val="008D7869"/>
    <w:rsid w:val="008E3A4D"/>
    <w:rsid w:val="008E4FEB"/>
    <w:rsid w:val="008F1677"/>
    <w:rsid w:val="008F2963"/>
    <w:rsid w:val="008F3EC5"/>
    <w:rsid w:val="008F599A"/>
    <w:rsid w:val="0091076E"/>
    <w:rsid w:val="00913343"/>
    <w:rsid w:val="009135F0"/>
    <w:rsid w:val="0092101C"/>
    <w:rsid w:val="00924092"/>
    <w:rsid w:val="00940B7F"/>
    <w:rsid w:val="009535AF"/>
    <w:rsid w:val="00954DF7"/>
    <w:rsid w:val="00962D61"/>
    <w:rsid w:val="00967BFE"/>
    <w:rsid w:val="00986F74"/>
    <w:rsid w:val="00987B74"/>
    <w:rsid w:val="00990268"/>
    <w:rsid w:val="0099200E"/>
    <w:rsid w:val="009A263A"/>
    <w:rsid w:val="009B2F08"/>
    <w:rsid w:val="009C36D9"/>
    <w:rsid w:val="009D4355"/>
    <w:rsid w:val="009F159F"/>
    <w:rsid w:val="009F1714"/>
    <w:rsid w:val="00A02A73"/>
    <w:rsid w:val="00A0448A"/>
    <w:rsid w:val="00A05E3E"/>
    <w:rsid w:val="00A06ABC"/>
    <w:rsid w:val="00A100D4"/>
    <w:rsid w:val="00A12D23"/>
    <w:rsid w:val="00A1776C"/>
    <w:rsid w:val="00A2227C"/>
    <w:rsid w:val="00A23B0E"/>
    <w:rsid w:val="00A26AD5"/>
    <w:rsid w:val="00A47F13"/>
    <w:rsid w:val="00A50AD3"/>
    <w:rsid w:val="00A5462C"/>
    <w:rsid w:val="00A57185"/>
    <w:rsid w:val="00A62688"/>
    <w:rsid w:val="00A640AB"/>
    <w:rsid w:val="00A67626"/>
    <w:rsid w:val="00A73FC6"/>
    <w:rsid w:val="00A750EA"/>
    <w:rsid w:val="00A75282"/>
    <w:rsid w:val="00A92202"/>
    <w:rsid w:val="00A9416F"/>
    <w:rsid w:val="00AB58F8"/>
    <w:rsid w:val="00AB7C08"/>
    <w:rsid w:val="00AC7E99"/>
    <w:rsid w:val="00AD2DEA"/>
    <w:rsid w:val="00AD4499"/>
    <w:rsid w:val="00AD779D"/>
    <w:rsid w:val="00AE08C6"/>
    <w:rsid w:val="00AE43F6"/>
    <w:rsid w:val="00AE483B"/>
    <w:rsid w:val="00AE532D"/>
    <w:rsid w:val="00AE7C13"/>
    <w:rsid w:val="00AF01B3"/>
    <w:rsid w:val="00AF1EA4"/>
    <w:rsid w:val="00AF7F54"/>
    <w:rsid w:val="00B03D16"/>
    <w:rsid w:val="00B0461D"/>
    <w:rsid w:val="00B23652"/>
    <w:rsid w:val="00B248CA"/>
    <w:rsid w:val="00B259B7"/>
    <w:rsid w:val="00B266C9"/>
    <w:rsid w:val="00B31A61"/>
    <w:rsid w:val="00B35B5A"/>
    <w:rsid w:val="00B3655C"/>
    <w:rsid w:val="00B37212"/>
    <w:rsid w:val="00B421BB"/>
    <w:rsid w:val="00B44F1E"/>
    <w:rsid w:val="00B6620B"/>
    <w:rsid w:val="00B73CE5"/>
    <w:rsid w:val="00B77276"/>
    <w:rsid w:val="00B77D1B"/>
    <w:rsid w:val="00B8384B"/>
    <w:rsid w:val="00B85313"/>
    <w:rsid w:val="00B935CC"/>
    <w:rsid w:val="00B9724E"/>
    <w:rsid w:val="00BA2001"/>
    <w:rsid w:val="00BA47C0"/>
    <w:rsid w:val="00BA4D1F"/>
    <w:rsid w:val="00BA55F9"/>
    <w:rsid w:val="00BB081B"/>
    <w:rsid w:val="00BB156E"/>
    <w:rsid w:val="00BB60AF"/>
    <w:rsid w:val="00BC1230"/>
    <w:rsid w:val="00BC1A94"/>
    <w:rsid w:val="00BC2740"/>
    <w:rsid w:val="00BC50CF"/>
    <w:rsid w:val="00BC7091"/>
    <w:rsid w:val="00BD68F7"/>
    <w:rsid w:val="00BE1201"/>
    <w:rsid w:val="00BE17C0"/>
    <w:rsid w:val="00BE47C4"/>
    <w:rsid w:val="00BE6A38"/>
    <w:rsid w:val="00BF1CAD"/>
    <w:rsid w:val="00BF3459"/>
    <w:rsid w:val="00BF372D"/>
    <w:rsid w:val="00BF5E77"/>
    <w:rsid w:val="00BF6C15"/>
    <w:rsid w:val="00C005E1"/>
    <w:rsid w:val="00C07878"/>
    <w:rsid w:val="00C10847"/>
    <w:rsid w:val="00C16834"/>
    <w:rsid w:val="00C260DE"/>
    <w:rsid w:val="00C3051A"/>
    <w:rsid w:val="00C411E5"/>
    <w:rsid w:val="00C44B9B"/>
    <w:rsid w:val="00C47C08"/>
    <w:rsid w:val="00C62384"/>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97562"/>
    <w:rsid w:val="00CB0E5E"/>
    <w:rsid w:val="00CC3AB7"/>
    <w:rsid w:val="00CC44F4"/>
    <w:rsid w:val="00CC6C06"/>
    <w:rsid w:val="00CD3546"/>
    <w:rsid w:val="00CD363B"/>
    <w:rsid w:val="00CE6E08"/>
    <w:rsid w:val="00CE7AC5"/>
    <w:rsid w:val="00CF0802"/>
    <w:rsid w:val="00D04586"/>
    <w:rsid w:val="00D062B4"/>
    <w:rsid w:val="00D10C10"/>
    <w:rsid w:val="00D15C0F"/>
    <w:rsid w:val="00D276EF"/>
    <w:rsid w:val="00D30DF6"/>
    <w:rsid w:val="00D31D81"/>
    <w:rsid w:val="00D3378C"/>
    <w:rsid w:val="00D347F5"/>
    <w:rsid w:val="00D35842"/>
    <w:rsid w:val="00D53624"/>
    <w:rsid w:val="00D538A0"/>
    <w:rsid w:val="00D575C2"/>
    <w:rsid w:val="00D57713"/>
    <w:rsid w:val="00D6369C"/>
    <w:rsid w:val="00D6499B"/>
    <w:rsid w:val="00D64C64"/>
    <w:rsid w:val="00D71B03"/>
    <w:rsid w:val="00D8072E"/>
    <w:rsid w:val="00D83668"/>
    <w:rsid w:val="00D9324D"/>
    <w:rsid w:val="00DA0A41"/>
    <w:rsid w:val="00DA1127"/>
    <w:rsid w:val="00DA735A"/>
    <w:rsid w:val="00DA7372"/>
    <w:rsid w:val="00DA7622"/>
    <w:rsid w:val="00DB093C"/>
    <w:rsid w:val="00DB6EAD"/>
    <w:rsid w:val="00DC0CFF"/>
    <w:rsid w:val="00DD49B8"/>
    <w:rsid w:val="00DD5D65"/>
    <w:rsid w:val="00DE2ADA"/>
    <w:rsid w:val="00DE4390"/>
    <w:rsid w:val="00DE6DD9"/>
    <w:rsid w:val="00DF46CB"/>
    <w:rsid w:val="00DF65C7"/>
    <w:rsid w:val="00E01277"/>
    <w:rsid w:val="00E0294E"/>
    <w:rsid w:val="00E04B02"/>
    <w:rsid w:val="00E26C8C"/>
    <w:rsid w:val="00E26D1C"/>
    <w:rsid w:val="00E35F2B"/>
    <w:rsid w:val="00E43D23"/>
    <w:rsid w:val="00E47911"/>
    <w:rsid w:val="00E53CD6"/>
    <w:rsid w:val="00E57049"/>
    <w:rsid w:val="00E602FD"/>
    <w:rsid w:val="00E610E4"/>
    <w:rsid w:val="00E654AA"/>
    <w:rsid w:val="00E6757C"/>
    <w:rsid w:val="00E6797C"/>
    <w:rsid w:val="00E75E35"/>
    <w:rsid w:val="00E761FB"/>
    <w:rsid w:val="00E85C95"/>
    <w:rsid w:val="00E91221"/>
    <w:rsid w:val="00E92080"/>
    <w:rsid w:val="00E937B0"/>
    <w:rsid w:val="00EB099B"/>
    <w:rsid w:val="00EB1048"/>
    <w:rsid w:val="00EC34B4"/>
    <w:rsid w:val="00ED3331"/>
    <w:rsid w:val="00ED3B8D"/>
    <w:rsid w:val="00EE02B5"/>
    <w:rsid w:val="00EE2A32"/>
    <w:rsid w:val="00EE5EFB"/>
    <w:rsid w:val="00EF0750"/>
    <w:rsid w:val="00EF4E42"/>
    <w:rsid w:val="00EF6635"/>
    <w:rsid w:val="00F02009"/>
    <w:rsid w:val="00F06CB4"/>
    <w:rsid w:val="00F06EAC"/>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6E7"/>
    <w:rsid w:val="00FA37F7"/>
    <w:rsid w:val="00FA68DF"/>
    <w:rsid w:val="00FB131E"/>
    <w:rsid w:val="00FB5380"/>
    <w:rsid w:val="00FB5435"/>
    <w:rsid w:val="00FB614C"/>
    <w:rsid w:val="00FC59A3"/>
    <w:rsid w:val="00FE3485"/>
    <w:rsid w:val="00FE7DFA"/>
    <w:rsid w:val="00FF2DC8"/>
    <w:rsid w:val="00FF3C8B"/>
    <w:rsid w:val="00FF466C"/>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8">
    <w:name w:val="Font Style28"/>
    <w:uiPriority w:val="99"/>
    <w:rsid w:val="00530839"/>
    <w:rPr>
      <w:rFonts w:ascii="Times New Roman" w:hAnsi="Times New Roman" w:cs="Times New Roman"/>
      <w:sz w:val="26"/>
      <w:szCs w:val="26"/>
    </w:rPr>
  </w:style>
  <w:style w:type="character" w:customStyle="1" w:styleId="FontStyle13">
    <w:name w:val="Font Style13"/>
    <w:uiPriority w:val="99"/>
    <w:rsid w:val="00530839"/>
    <w:rPr>
      <w:rFonts w:ascii="Times New Roman" w:hAnsi="Times New Roman" w:cs="Times New Roman"/>
      <w:sz w:val="26"/>
      <w:szCs w:val="26"/>
    </w:rPr>
  </w:style>
  <w:style w:type="paragraph" w:customStyle="1" w:styleId="FR2">
    <w:name w:val="FR2"/>
    <w:rsid w:val="00BD68F7"/>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D68F7"/>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D68F7"/>
    <w:rPr>
      <w:rFonts w:ascii="Tahoma" w:eastAsia="Times New Roman" w:hAnsi="Tahoma" w:cs="Tahoma"/>
      <w:sz w:val="20"/>
      <w:szCs w:val="20"/>
      <w:shd w:val="clear" w:color="auto" w:fill="000080"/>
      <w:lang w:eastAsia="ru-RU"/>
    </w:rPr>
  </w:style>
  <w:style w:type="paragraph" w:styleId="afff">
    <w:name w:val="Title"/>
    <w:basedOn w:val="a0"/>
    <w:link w:val="afff0"/>
    <w:qFormat/>
    <w:rsid w:val="00BD68F7"/>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D68F7"/>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D68F7"/>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8">
    <w:name w:val="Font Style28"/>
    <w:uiPriority w:val="99"/>
    <w:rsid w:val="00530839"/>
    <w:rPr>
      <w:rFonts w:ascii="Times New Roman" w:hAnsi="Times New Roman" w:cs="Times New Roman"/>
      <w:sz w:val="26"/>
      <w:szCs w:val="26"/>
    </w:rPr>
  </w:style>
  <w:style w:type="character" w:customStyle="1" w:styleId="FontStyle13">
    <w:name w:val="Font Style13"/>
    <w:uiPriority w:val="99"/>
    <w:rsid w:val="00530839"/>
    <w:rPr>
      <w:rFonts w:ascii="Times New Roman" w:hAnsi="Times New Roman" w:cs="Times New Roman"/>
      <w:sz w:val="26"/>
      <w:szCs w:val="26"/>
    </w:rPr>
  </w:style>
  <w:style w:type="paragraph" w:customStyle="1" w:styleId="FR2">
    <w:name w:val="FR2"/>
    <w:rsid w:val="00BD68F7"/>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D68F7"/>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D68F7"/>
    <w:rPr>
      <w:rFonts w:ascii="Tahoma" w:eastAsia="Times New Roman" w:hAnsi="Tahoma" w:cs="Tahoma"/>
      <w:sz w:val="20"/>
      <w:szCs w:val="20"/>
      <w:shd w:val="clear" w:color="auto" w:fill="000080"/>
      <w:lang w:eastAsia="ru-RU"/>
    </w:rPr>
  </w:style>
  <w:style w:type="paragraph" w:styleId="afff">
    <w:name w:val="Title"/>
    <w:basedOn w:val="a0"/>
    <w:link w:val="afff0"/>
    <w:qFormat/>
    <w:rsid w:val="00BD68F7"/>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D68F7"/>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D68F7"/>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8AEB-93BA-4C01-8B4D-B44D0E4A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23</Pages>
  <Words>7754</Words>
  <Characters>44200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78</cp:revision>
  <cp:lastPrinted>2018-06-25T09:28:00Z</cp:lastPrinted>
  <dcterms:created xsi:type="dcterms:W3CDTF">2018-06-25T07:46:00Z</dcterms:created>
  <dcterms:modified xsi:type="dcterms:W3CDTF">2018-07-04T08:55:00Z</dcterms:modified>
</cp:coreProperties>
</file>