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46" w:rsidRPr="006D53D6" w:rsidRDefault="006468C0" w:rsidP="009A74C2">
      <w:pPr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Акционерное общество «РЖДстрой»» (АО «РЖДстрой») (далее – Заказчик), проводит открытый аукцион в электронной форме № </w:t>
      </w:r>
      <w:r w:rsidR="001E75EF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FB0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E75EF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FB0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9A74C2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/ОАЭ-АО «</w:t>
      </w:r>
      <w:proofErr w:type="spellStart"/>
      <w:r w:rsidR="009A74C2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РЖДстрой</w:t>
      </w:r>
      <w:proofErr w:type="spellEnd"/>
      <w:r w:rsidR="009A74C2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»/201</w:t>
      </w:r>
      <w:r w:rsidR="00FB0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proofErr w:type="gramStart"/>
      <w:r w:rsidR="009A74C2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/Д</w:t>
      </w:r>
      <w:proofErr w:type="gramEnd"/>
      <w:r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(далее – Аукцион) на право заключения договора купли-продажи объектов недвижимо</w:t>
      </w:r>
      <w:r w:rsidR="002931AE" w:rsidRPr="006D5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имущества</w:t>
      </w:r>
    </w:p>
    <w:p w:rsidR="007C4D46" w:rsidRPr="006D53D6" w:rsidRDefault="00B1700C" w:rsidP="005411D7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Извещение о проведении открытого аукциона </w:t>
      </w:r>
      <w:r w:rsidR="00DC2D9F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29002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1E75EF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E75EF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-1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/ОАЭ-АО «</w:t>
      </w:r>
      <w:proofErr w:type="spellStart"/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РЖДстрой</w:t>
      </w:r>
      <w:proofErr w:type="spellEnd"/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»/201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proofErr w:type="gramStart"/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/Д</w:t>
      </w:r>
      <w:proofErr w:type="gramEnd"/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размещено</w:t>
      </w:r>
      <w:r w:rsidR="00A328BA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сайте </w:t>
      </w:r>
      <w:hyperlink r:id="rId6" w:tooltip="http://www.etzp.rzd.ru/" w:history="1">
        <w:r w:rsidR="00A328BA" w:rsidRPr="006D53D6">
          <w:rPr>
            <w:rFonts w:ascii="Times New Roman" w:hAnsi="Times New Roman" w:cs="Times New Roman"/>
            <w:bCs/>
            <w:color w:val="000000"/>
            <w:sz w:val="28"/>
            <w:szCs w:val="28"/>
          </w:rPr>
          <w:t>www.etzp.rzd.ru</w:t>
        </w:r>
      </w:hyperlink>
      <w:r w:rsidR="00A328BA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(раздел «Процедуры»), на официальном сайте ОАО «РЖД» – </w:t>
      </w:r>
      <w:hyperlink r:id="rId7" w:history="1">
        <w:r w:rsidR="00A328BA" w:rsidRPr="006D53D6">
          <w:rPr>
            <w:rFonts w:ascii="Times New Roman" w:hAnsi="Times New Roman" w:cs="Times New Roman"/>
            <w:bCs/>
            <w:color w:val="000000"/>
            <w:sz w:val="28"/>
            <w:szCs w:val="28"/>
          </w:rPr>
          <w:t>www.rzd.ru</w:t>
        </w:r>
      </w:hyperlink>
      <w:r w:rsidR="006468C0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(в разделе «Тендеры»)</w:t>
      </w:r>
      <w:r w:rsidR="0048679A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8" w:history="1">
        <w:r w:rsidR="0048679A" w:rsidRPr="006D53D6">
          <w:rPr>
            <w:rFonts w:ascii="Times New Roman" w:hAnsi="Times New Roman" w:cs="Times New Roman"/>
            <w:bCs/>
            <w:color w:val="000000"/>
            <w:sz w:val="28"/>
            <w:szCs w:val="28"/>
          </w:rPr>
          <w:t>www.rzdstroy.ru</w:t>
        </w:r>
      </w:hyperlink>
      <w:r w:rsidR="0048679A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2D2E93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«Партнерам») и </w:t>
      </w:r>
      <w:hyperlink r:id="rId9" w:history="1">
        <w:r w:rsidR="00C9581A" w:rsidRPr="006D53D6">
          <w:rPr>
            <w:rFonts w:ascii="Times New Roman" w:hAnsi="Times New Roman" w:cs="Times New Roman"/>
            <w:bCs/>
            <w:color w:val="000000"/>
            <w:sz w:val="28"/>
            <w:szCs w:val="28"/>
          </w:rPr>
          <w:t>www.property.rzd.ru</w:t>
        </w:r>
      </w:hyperlink>
      <w:r w:rsidR="006468C0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BA3F69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C4D46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7CF8">
        <w:rPr>
          <w:rFonts w:ascii="Times New Roman" w:hAnsi="Times New Roman" w:cs="Times New Roman"/>
          <w:bCs/>
          <w:color w:val="000000"/>
          <w:sz w:val="28"/>
          <w:szCs w:val="28"/>
        </w:rPr>
        <w:t>июня</w:t>
      </w:r>
      <w:r w:rsidR="000A7958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D46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9581A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D46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2E0372" w:rsidRPr="006D53D6" w:rsidRDefault="002E0372" w:rsidP="005411D7">
      <w:pPr>
        <w:pStyle w:val="a3"/>
        <w:spacing w:before="0" w:beforeAutospacing="0" w:after="0"/>
        <w:ind w:firstLine="708"/>
        <w:jc w:val="both"/>
        <w:rPr>
          <w:rFonts w:eastAsiaTheme="minorEastAsia"/>
          <w:bCs/>
          <w:color w:val="000000"/>
          <w:sz w:val="28"/>
          <w:szCs w:val="28"/>
        </w:rPr>
      </w:pPr>
      <w:r w:rsidRPr="006D53D6">
        <w:rPr>
          <w:rFonts w:eastAsiaTheme="minorEastAsia"/>
          <w:bCs/>
          <w:color w:val="000000"/>
          <w:sz w:val="28"/>
          <w:szCs w:val="28"/>
        </w:rPr>
        <w:t>Документация размещена в свободном доступе. Плата за предоставление документации не взимается.</w:t>
      </w:r>
    </w:p>
    <w:p w:rsidR="00496A70" w:rsidRPr="006D53D6" w:rsidRDefault="00496A70" w:rsidP="005411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Заказчиком открытого аукциона </w:t>
      </w:r>
      <w:r w:rsidR="0029002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5411D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411D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-1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/ОАЭ-АО «</w:t>
      </w:r>
      <w:proofErr w:type="spellStart"/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РЖДстрой</w:t>
      </w:r>
      <w:proofErr w:type="spellEnd"/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»/201</w:t>
      </w:r>
      <w:r w:rsidR="00FB0F9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proofErr w:type="gramStart"/>
      <w:r w:rsidR="009A74C2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/Д</w:t>
      </w:r>
      <w:proofErr w:type="gramEnd"/>
      <w:r w:rsidR="00C60EE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68C0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(далее – А</w:t>
      </w:r>
      <w:r w:rsidR="00E84DF8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укцион)</w:t>
      </w: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АО «</w:t>
      </w:r>
      <w:r w:rsidR="006468C0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РЖДстрой</w:t>
      </w: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почтовый адрес Заказчика: Российская Федерация, г. Москва, </w:t>
      </w:r>
      <w:r w:rsidR="00F35417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105064  г. Москва, ул. Казакова, д. 8 стр. 6.</w:t>
      </w:r>
    </w:p>
    <w:p w:rsidR="00112CC6" w:rsidRPr="006D53D6" w:rsidRDefault="00112CC6" w:rsidP="0054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Организатором</w:t>
      </w:r>
      <w:r w:rsidR="00E84DF8"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открытого а</w:t>
      </w:r>
      <w:r w:rsidRPr="006D53D6">
        <w:rPr>
          <w:rFonts w:ascii="Times New Roman" w:hAnsi="Times New Roman" w:cs="Times New Roman"/>
          <w:bCs/>
          <w:color w:val="000000"/>
          <w:sz w:val="28"/>
          <w:szCs w:val="28"/>
        </w:rPr>
        <w:t>укциона является ОАО «РЖД» в лице Центра организации закупоч</w:t>
      </w:r>
      <w:r w:rsidRPr="006D53D6">
        <w:rPr>
          <w:rFonts w:ascii="Times New Roman" w:hAnsi="Times New Roman" w:cs="Times New Roman"/>
          <w:sz w:val="28"/>
          <w:szCs w:val="28"/>
        </w:rPr>
        <w:t>ной деятельности – структурного подразделения</w:t>
      </w:r>
      <w:r w:rsidR="00E84DF8" w:rsidRPr="006D53D6">
        <w:rPr>
          <w:rFonts w:ascii="Times New Roman" w:hAnsi="Times New Roman" w:cs="Times New Roman"/>
          <w:sz w:val="28"/>
          <w:szCs w:val="28"/>
        </w:rPr>
        <w:t xml:space="preserve"> ОАО </w:t>
      </w:r>
      <w:r w:rsidRPr="006D53D6">
        <w:rPr>
          <w:rFonts w:ascii="Times New Roman" w:hAnsi="Times New Roman" w:cs="Times New Roman"/>
          <w:sz w:val="28"/>
          <w:szCs w:val="28"/>
        </w:rPr>
        <w:t>«РЖД» (далее – Организатор).</w:t>
      </w:r>
    </w:p>
    <w:p w:rsidR="00112CC6" w:rsidRPr="006D53D6" w:rsidRDefault="00112CC6" w:rsidP="0054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Представитель, участв</w:t>
      </w:r>
      <w:r w:rsidR="00E84DF8" w:rsidRPr="006D53D6">
        <w:rPr>
          <w:rFonts w:ascii="Times New Roman" w:hAnsi="Times New Roman" w:cs="Times New Roman"/>
          <w:sz w:val="28"/>
          <w:szCs w:val="28"/>
        </w:rPr>
        <w:t>ующий в организации проведения открытого а</w:t>
      </w:r>
      <w:r w:rsidRPr="006D53D6">
        <w:rPr>
          <w:rFonts w:ascii="Times New Roman" w:hAnsi="Times New Roman" w:cs="Times New Roman"/>
          <w:sz w:val="28"/>
          <w:szCs w:val="28"/>
        </w:rPr>
        <w:t xml:space="preserve">укциона – </w:t>
      </w:r>
      <w:r w:rsidR="0002196C" w:rsidRPr="006D53D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411D7" w:rsidRPr="006D53D6">
        <w:rPr>
          <w:rFonts w:ascii="Times New Roman" w:hAnsi="Times New Roman" w:cs="Times New Roman"/>
          <w:sz w:val="28"/>
          <w:szCs w:val="28"/>
        </w:rPr>
        <w:t>управления конкурсных торгов АО «</w:t>
      </w:r>
      <w:proofErr w:type="spellStart"/>
      <w:r w:rsidR="005411D7" w:rsidRPr="006D53D6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="005411D7" w:rsidRPr="006D53D6">
        <w:rPr>
          <w:rFonts w:ascii="Times New Roman" w:hAnsi="Times New Roman" w:cs="Times New Roman"/>
          <w:sz w:val="28"/>
          <w:szCs w:val="28"/>
        </w:rPr>
        <w:t>»</w:t>
      </w:r>
      <w:r w:rsidR="0002196C" w:rsidRPr="006D53D6">
        <w:rPr>
          <w:rFonts w:ascii="Times New Roman" w:hAnsi="Times New Roman" w:cs="Times New Roman"/>
          <w:sz w:val="28"/>
          <w:szCs w:val="28"/>
        </w:rPr>
        <w:t xml:space="preserve"> – </w:t>
      </w:r>
      <w:r w:rsidR="00FB0F93">
        <w:rPr>
          <w:rFonts w:ascii="Times New Roman" w:hAnsi="Times New Roman" w:cs="Times New Roman"/>
          <w:sz w:val="28"/>
          <w:szCs w:val="28"/>
        </w:rPr>
        <w:t>Горбачева</w:t>
      </w:r>
      <w:r w:rsidR="005411D7" w:rsidRPr="006D53D6">
        <w:rPr>
          <w:rFonts w:ascii="Times New Roman" w:hAnsi="Times New Roman" w:cs="Times New Roman"/>
          <w:sz w:val="28"/>
          <w:szCs w:val="28"/>
        </w:rPr>
        <w:t xml:space="preserve"> Е</w:t>
      </w:r>
      <w:r w:rsidR="00FB0F93">
        <w:rPr>
          <w:rFonts w:ascii="Times New Roman" w:hAnsi="Times New Roman" w:cs="Times New Roman"/>
          <w:sz w:val="28"/>
          <w:szCs w:val="28"/>
        </w:rPr>
        <w:t>лена</w:t>
      </w:r>
      <w:r w:rsidR="005411D7" w:rsidRPr="006D53D6">
        <w:rPr>
          <w:rFonts w:ascii="Times New Roman" w:hAnsi="Times New Roman" w:cs="Times New Roman"/>
          <w:sz w:val="28"/>
          <w:szCs w:val="28"/>
        </w:rPr>
        <w:t xml:space="preserve"> </w:t>
      </w:r>
      <w:r w:rsidR="00FB0F93">
        <w:rPr>
          <w:rFonts w:ascii="Times New Roman" w:hAnsi="Times New Roman" w:cs="Times New Roman"/>
          <w:sz w:val="28"/>
          <w:szCs w:val="28"/>
        </w:rPr>
        <w:t>Викторовна</w:t>
      </w:r>
      <w:r w:rsidR="0002196C" w:rsidRPr="006D53D6">
        <w:rPr>
          <w:rFonts w:ascii="Times New Roman" w:hAnsi="Times New Roman" w:cs="Times New Roman"/>
          <w:sz w:val="28"/>
          <w:szCs w:val="28"/>
        </w:rPr>
        <w:t>, телефон: 8(499)260</w:t>
      </w:r>
      <w:r w:rsidR="00F35417" w:rsidRPr="006D53D6">
        <w:rPr>
          <w:rFonts w:ascii="Times New Roman" w:hAnsi="Times New Roman" w:cs="Times New Roman"/>
          <w:sz w:val="28"/>
          <w:szCs w:val="28"/>
        </w:rPr>
        <w:t>-</w:t>
      </w:r>
      <w:r w:rsidR="005411D7" w:rsidRPr="006D53D6">
        <w:rPr>
          <w:rFonts w:ascii="Times New Roman" w:hAnsi="Times New Roman" w:cs="Times New Roman"/>
          <w:sz w:val="28"/>
          <w:szCs w:val="28"/>
        </w:rPr>
        <w:t>34</w:t>
      </w:r>
      <w:r w:rsidR="00F35417" w:rsidRPr="006D53D6">
        <w:rPr>
          <w:rFonts w:ascii="Times New Roman" w:hAnsi="Times New Roman" w:cs="Times New Roman"/>
          <w:sz w:val="28"/>
          <w:szCs w:val="28"/>
        </w:rPr>
        <w:t>-</w:t>
      </w:r>
      <w:r w:rsidR="005411D7" w:rsidRPr="006D53D6">
        <w:rPr>
          <w:rFonts w:ascii="Times New Roman" w:hAnsi="Times New Roman" w:cs="Times New Roman"/>
          <w:sz w:val="28"/>
          <w:szCs w:val="28"/>
        </w:rPr>
        <w:t xml:space="preserve">32, доб. </w:t>
      </w:r>
      <w:r w:rsidR="00FB0F93">
        <w:rPr>
          <w:rFonts w:ascii="Times New Roman" w:hAnsi="Times New Roman" w:cs="Times New Roman"/>
          <w:sz w:val="28"/>
          <w:szCs w:val="28"/>
        </w:rPr>
        <w:t>1273</w:t>
      </w:r>
      <w:r w:rsidRPr="006D53D6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FB0F93">
        <w:rPr>
          <w:rFonts w:ascii="Times New Roman" w:hAnsi="Times New Roman" w:cs="Times New Roman"/>
          <w:sz w:val="28"/>
          <w:szCs w:val="28"/>
          <w:lang w:val="en-US"/>
        </w:rPr>
        <w:t>Gorbacheva</w:t>
      </w:r>
      <w:proofErr w:type="spellEnd"/>
      <w:r w:rsidR="005411D7" w:rsidRPr="006D53D6">
        <w:rPr>
          <w:rFonts w:ascii="Times New Roman" w:hAnsi="Times New Roman" w:cs="Times New Roman"/>
          <w:sz w:val="28"/>
          <w:szCs w:val="28"/>
        </w:rPr>
        <w:t>E</w:t>
      </w:r>
      <w:r w:rsidR="00FB0F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11D7" w:rsidRPr="006D53D6">
        <w:rPr>
          <w:rFonts w:ascii="Times New Roman" w:hAnsi="Times New Roman" w:cs="Times New Roman"/>
          <w:sz w:val="28"/>
          <w:szCs w:val="28"/>
        </w:rPr>
        <w:t>@rzdstroy.ru</w:t>
      </w:r>
      <w:r w:rsidR="00252DF3" w:rsidRPr="006D53D6">
        <w:rPr>
          <w:rFonts w:ascii="Times New Roman" w:hAnsi="Times New Roman" w:cs="Times New Roman"/>
          <w:sz w:val="28"/>
          <w:szCs w:val="28"/>
        </w:rPr>
        <w:t>.</w:t>
      </w:r>
    </w:p>
    <w:p w:rsidR="00EB3620" w:rsidRPr="006D53D6" w:rsidRDefault="00E84DF8" w:rsidP="0054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Открытый а</w:t>
      </w:r>
      <w:r w:rsidR="00EB3620" w:rsidRPr="006D53D6">
        <w:rPr>
          <w:rFonts w:ascii="Times New Roman" w:hAnsi="Times New Roman" w:cs="Times New Roman"/>
          <w:sz w:val="28"/>
          <w:szCs w:val="28"/>
        </w:rPr>
        <w:t>укцион является открытым по составу участников и открытым по форме подачи предложения о цене.</w:t>
      </w:r>
    </w:p>
    <w:p w:rsidR="00EB3620" w:rsidRPr="006D53D6" w:rsidRDefault="00101704" w:rsidP="00541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Открытый аукцион проводится в электронной форме в автоматизированной системе «Электронной торгово-закупочной площадке ОАО «РЖД» (далее - ЭТЗП)</w:t>
      </w:r>
      <w:r w:rsidR="007C5333" w:rsidRPr="006D53D6">
        <w:rPr>
          <w:rFonts w:ascii="Times New Roman" w:hAnsi="Times New Roman" w:cs="Times New Roman"/>
          <w:sz w:val="28"/>
          <w:szCs w:val="28"/>
        </w:rPr>
        <w:t xml:space="preserve">, на сайте </w:t>
      </w:r>
      <w:hyperlink r:id="rId10" w:history="1">
        <w:r w:rsidR="00796BCC" w:rsidRPr="006D53D6">
          <w:rPr>
            <w:rFonts w:ascii="Times New Roman" w:hAnsi="Times New Roman" w:cs="Times New Roman"/>
            <w:sz w:val="28"/>
            <w:szCs w:val="28"/>
          </w:rPr>
          <w:t>http://etzp.rzd.ru</w:t>
        </w:r>
      </w:hyperlink>
      <w:r w:rsidR="00796BCC" w:rsidRPr="006D53D6">
        <w:rPr>
          <w:rFonts w:ascii="Times New Roman" w:hAnsi="Times New Roman" w:cs="Times New Roman"/>
          <w:sz w:val="28"/>
          <w:szCs w:val="28"/>
        </w:rPr>
        <w:t xml:space="preserve"> </w:t>
      </w:r>
      <w:r w:rsidR="009F76F2" w:rsidRPr="006D53D6">
        <w:rPr>
          <w:rFonts w:ascii="Times New Roman" w:hAnsi="Times New Roman" w:cs="Times New Roman"/>
          <w:sz w:val="28"/>
          <w:szCs w:val="28"/>
        </w:rPr>
        <w:t>.</w:t>
      </w:r>
    </w:p>
    <w:p w:rsidR="00AF0B47" w:rsidRPr="00F5157B" w:rsidRDefault="009F76F2" w:rsidP="00AF0B4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Предметом открытого аукциона является</w:t>
      </w:r>
      <w:r w:rsidR="00F872DD">
        <w:rPr>
          <w:rFonts w:ascii="Times New Roman" w:hAnsi="Times New Roman" w:cs="Times New Roman"/>
          <w:sz w:val="28"/>
          <w:szCs w:val="28"/>
        </w:rPr>
        <w:t>:</w:t>
      </w:r>
      <w:r w:rsidRPr="006D53D6">
        <w:rPr>
          <w:rFonts w:ascii="Times New Roman" w:hAnsi="Times New Roman" w:cs="Times New Roman"/>
          <w:sz w:val="28"/>
          <w:szCs w:val="28"/>
        </w:rPr>
        <w:t xml:space="preserve"> </w:t>
      </w:r>
      <w:r w:rsidR="00F872DD">
        <w:rPr>
          <w:rStyle w:val="FontStyle28"/>
          <w:sz w:val="28"/>
          <w:szCs w:val="28"/>
        </w:rPr>
        <w:t>о</w:t>
      </w:r>
      <w:r w:rsidR="00245D0F" w:rsidRPr="002F3A7F">
        <w:rPr>
          <w:rStyle w:val="FontStyle28"/>
          <w:sz w:val="28"/>
          <w:szCs w:val="28"/>
        </w:rPr>
        <w:t>тчуждение по договору купли-продажи результатов строительно-монтажных работ в виде незавершенных строительством объектов, а именно многоквартирных жилых домов и подпорных стен (далее – объект НЗС)</w:t>
      </w:r>
      <w:r w:rsidR="00AF0B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расположенные по адресу </w:t>
      </w:r>
      <w:r w:rsidR="00AF0B47" w:rsidRPr="00F51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Краснодарский край, г. Сочи, </w:t>
      </w:r>
      <w:proofErr w:type="spellStart"/>
      <w:r w:rsidR="00AF0B47" w:rsidRPr="00F5157B">
        <w:rPr>
          <w:rFonts w:ascii="Times New Roman" w:hAnsi="Times New Roman" w:cs="Times New Roman"/>
          <w:bCs/>
          <w:color w:val="000000"/>
          <w:sz w:val="28"/>
          <w:szCs w:val="28"/>
        </w:rPr>
        <w:t>Хостинский</w:t>
      </w:r>
      <w:proofErr w:type="spellEnd"/>
      <w:r w:rsidR="00AF0B47" w:rsidRPr="00F51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 с. Раздольное, ул. </w:t>
      </w:r>
      <w:proofErr w:type="gramStart"/>
      <w:r w:rsidR="00AF0B47" w:rsidRPr="00F5157B">
        <w:rPr>
          <w:rFonts w:ascii="Times New Roman" w:hAnsi="Times New Roman" w:cs="Times New Roman"/>
          <w:bCs/>
          <w:color w:val="000000"/>
          <w:sz w:val="28"/>
          <w:szCs w:val="28"/>
        </w:rPr>
        <w:t>Тепличная</w:t>
      </w:r>
      <w:proofErr w:type="gramEnd"/>
      <w:r w:rsidR="00AF0B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62159" w:rsidRPr="006D53D6" w:rsidRDefault="00562159" w:rsidP="00541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</w:t>
      </w:r>
      <w:r w:rsidR="00B9779A" w:rsidRPr="006D53D6">
        <w:rPr>
          <w:rFonts w:ascii="Times New Roman" w:hAnsi="Times New Roman" w:cs="Times New Roman"/>
          <w:sz w:val="28"/>
          <w:szCs w:val="28"/>
        </w:rPr>
        <w:t>об объект</w:t>
      </w:r>
      <w:r w:rsidR="004C61DD" w:rsidRPr="006D53D6">
        <w:rPr>
          <w:rFonts w:ascii="Times New Roman" w:hAnsi="Times New Roman" w:cs="Times New Roman"/>
          <w:sz w:val="28"/>
          <w:szCs w:val="28"/>
        </w:rPr>
        <w:t>ах</w:t>
      </w:r>
      <w:r w:rsidR="00B9779A" w:rsidRPr="006D53D6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2931AE" w:rsidRPr="006D53D6">
        <w:rPr>
          <w:rFonts w:ascii="Times New Roman" w:hAnsi="Times New Roman" w:cs="Times New Roman"/>
          <w:sz w:val="28"/>
          <w:szCs w:val="28"/>
        </w:rPr>
        <w:t>го имущества</w:t>
      </w:r>
      <w:r w:rsidRPr="006D53D6">
        <w:rPr>
          <w:rFonts w:ascii="Times New Roman" w:hAnsi="Times New Roman" w:cs="Times New Roman"/>
          <w:sz w:val="28"/>
          <w:szCs w:val="28"/>
        </w:rPr>
        <w:t xml:space="preserve"> можно позвонив Заказчику по телефону: 8(49</w:t>
      </w:r>
      <w:r w:rsidR="00B9779A" w:rsidRPr="006D53D6">
        <w:rPr>
          <w:rFonts w:ascii="Times New Roman" w:hAnsi="Times New Roman" w:cs="Times New Roman"/>
          <w:sz w:val="28"/>
          <w:szCs w:val="28"/>
        </w:rPr>
        <w:t>9</w:t>
      </w:r>
      <w:r w:rsidRPr="006D53D6">
        <w:rPr>
          <w:rFonts w:ascii="Times New Roman" w:hAnsi="Times New Roman" w:cs="Times New Roman"/>
          <w:sz w:val="28"/>
          <w:szCs w:val="28"/>
        </w:rPr>
        <w:t xml:space="preserve">) </w:t>
      </w:r>
      <w:r w:rsidR="00B9779A" w:rsidRPr="006D53D6">
        <w:rPr>
          <w:rFonts w:ascii="Times New Roman" w:hAnsi="Times New Roman" w:cs="Times New Roman"/>
          <w:sz w:val="28"/>
          <w:szCs w:val="28"/>
        </w:rPr>
        <w:t>260</w:t>
      </w:r>
      <w:r w:rsidR="00252DF3" w:rsidRPr="006D53D6">
        <w:rPr>
          <w:rFonts w:ascii="Times New Roman" w:hAnsi="Times New Roman" w:cs="Times New Roman"/>
          <w:sz w:val="28"/>
          <w:szCs w:val="28"/>
        </w:rPr>
        <w:t>-</w:t>
      </w:r>
      <w:r w:rsidRPr="006D53D6">
        <w:rPr>
          <w:rFonts w:ascii="Times New Roman" w:hAnsi="Times New Roman" w:cs="Times New Roman"/>
          <w:sz w:val="28"/>
          <w:szCs w:val="28"/>
        </w:rPr>
        <w:t>3</w:t>
      </w:r>
      <w:r w:rsidR="00252DF3" w:rsidRPr="006D53D6">
        <w:rPr>
          <w:rFonts w:ascii="Times New Roman" w:hAnsi="Times New Roman" w:cs="Times New Roman"/>
          <w:sz w:val="28"/>
          <w:szCs w:val="28"/>
        </w:rPr>
        <w:t>4-</w:t>
      </w:r>
      <w:r w:rsidR="00B9779A" w:rsidRPr="006D53D6">
        <w:rPr>
          <w:rFonts w:ascii="Times New Roman" w:hAnsi="Times New Roman" w:cs="Times New Roman"/>
          <w:sz w:val="28"/>
          <w:szCs w:val="28"/>
        </w:rPr>
        <w:t>32</w:t>
      </w:r>
      <w:r w:rsidRPr="006D53D6">
        <w:rPr>
          <w:rFonts w:ascii="Times New Roman" w:hAnsi="Times New Roman" w:cs="Times New Roman"/>
          <w:sz w:val="28"/>
          <w:szCs w:val="28"/>
        </w:rPr>
        <w:t xml:space="preserve"> доб. </w:t>
      </w:r>
      <w:r w:rsidR="00B9779A" w:rsidRPr="006D53D6">
        <w:rPr>
          <w:rFonts w:ascii="Times New Roman" w:hAnsi="Times New Roman" w:cs="Times New Roman"/>
          <w:sz w:val="28"/>
          <w:szCs w:val="28"/>
        </w:rPr>
        <w:t>1</w:t>
      </w:r>
      <w:r w:rsidR="00F44799" w:rsidRPr="006D53D6">
        <w:rPr>
          <w:rFonts w:ascii="Times New Roman" w:hAnsi="Times New Roman" w:cs="Times New Roman"/>
          <w:sz w:val="28"/>
          <w:szCs w:val="28"/>
        </w:rPr>
        <w:t>026</w:t>
      </w:r>
      <w:r w:rsidRPr="006D53D6">
        <w:rPr>
          <w:rFonts w:ascii="Times New Roman" w:hAnsi="Times New Roman" w:cs="Times New Roman"/>
          <w:sz w:val="28"/>
          <w:szCs w:val="28"/>
        </w:rPr>
        <w:t xml:space="preserve"> (ответственное лицо - </w:t>
      </w:r>
      <w:r w:rsidR="00F44799" w:rsidRPr="006D53D6">
        <w:rPr>
          <w:rFonts w:ascii="Times New Roman" w:hAnsi="Times New Roman" w:cs="Times New Roman"/>
          <w:sz w:val="28"/>
          <w:szCs w:val="28"/>
        </w:rPr>
        <w:t>Кононов Александр Евгеньевич</w:t>
      </w:r>
      <w:r w:rsidRPr="006D53D6">
        <w:rPr>
          <w:rFonts w:ascii="Times New Roman" w:hAnsi="Times New Roman" w:cs="Times New Roman"/>
          <w:sz w:val="28"/>
          <w:szCs w:val="28"/>
        </w:rPr>
        <w:t xml:space="preserve">), либо направив запрос в электронной форме через личный кабинет участника электронных процедур на ЭТЗП на сайте </w:t>
      </w:r>
      <w:hyperlink r:id="rId11" w:history="1">
        <w:r w:rsidRPr="006D53D6">
          <w:rPr>
            <w:rFonts w:ascii="Times New Roman" w:hAnsi="Times New Roman" w:cs="Times New Roman"/>
            <w:sz w:val="28"/>
            <w:szCs w:val="28"/>
          </w:rPr>
          <w:t>www.etzp.rzd.ru</w:t>
        </w:r>
      </w:hyperlink>
      <w:r w:rsidRPr="006D53D6">
        <w:rPr>
          <w:rFonts w:ascii="Times New Roman" w:hAnsi="Times New Roman" w:cs="Times New Roman"/>
          <w:sz w:val="28"/>
          <w:szCs w:val="28"/>
        </w:rPr>
        <w:t>.</w:t>
      </w:r>
    </w:p>
    <w:p w:rsidR="00290027" w:rsidRPr="006D53D6" w:rsidRDefault="00B9779A" w:rsidP="00541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Записаться на осмотр объектов недвижимо</w:t>
      </w:r>
      <w:r w:rsidR="00CD03D1" w:rsidRPr="006D53D6">
        <w:rPr>
          <w:rFonts w:ascii="Times New Roman" w:hAnsi="Times New Roman" w:cs="Times New Roman"/>
          <w:sz w:val="28"/>
          <w:szCs w:val="28"/>
        </w:rPr>
        <w:t>го имущества</w:t>
      </w:r>
      <w:r w:rsidRPr="006D53D6">
        <w:rPr>
          <w:rFonts w:ascii="Times New Roman" w:hAnsi="Times New Roman" w:cs="Times New Roman"/>
          <w:sz w:val="28"/>
          <w:szCs w:val="28"/>
        </w:rPr>
        <w:t xml:space="preserve">, указанных в техническом задании можно позвонив Заказчику по телефону: 8(499) 260-34-32 доб. </w:t>
      </w:r>
      <w:r w:rsidR="00F44799" w:rsidRPr="006D53D6">
        <w:rPr>
          <w:rFonts w:ascii="Times New Roman" w:hAnsi="Times New Roman" w:cs="Times New Roman"/>
          <w:sz w:val="28"/>
          <w:szCs w:val="28"/>
        </w:rPr>
        <w:t>1026</w:t>
      </w:r>
      <w:r w:rsidRPr="006D53D6">
        <w:rPr>
          <w:rFonts w:ascii="Times New Roman" w:hAnsi="Times New Roman" w:cs="Times New Roman"/>
          <w:sz w:val="28"/>
          <w:szCs w:val="28"/>
        </w:rPr>
        <w:t xml:space="preserve"> (ответственное лицо – </w:t>
      </w:r>
      <w:r w:rsidR="00F44799" w:rsidRPr="006D53D6">
        <w:rPr>
          <w:rFonts w:ascii="Times New Roman" w:hAnsi="Times New Roman" w:cs="Times New Roman"/>
          <w:sz w:val="28"/>
          <w:szCs w:val="28"/>
        </w:rPr>
        <w:t>Кононов Александр Евгеньевич</w:t>
      </w:r>
      <w:r w:rsidRPr="006D53D6">
        <w:rPr>
          <w:rFonts w:ascii="Times New Roman" w:hAnsi="Times New Roman" w:cs="Times New Roman"/>
          <w:sz w:val="28"/>
          <w:szCs w:val="28"/>
        </w:rPr>
        <w:t xml:space="preserve">) либо направив запрос в электронной форме через личный кабинет участника электронных процедур на ЭТЗП на сайте </w:t>
      </w:r>
      <w:hyperlink r:id="rId12" w:history="1">
        <w:r w:rsidRPr="006D53D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D53D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D53D6">
          <w:rPr>
            <w:rStyle w:val="a4"/>
            <w:rFonts w:ascii="Times New Roman" w:hAnsi="Times New Roman"/>
            <w:sz w:val="28"/>
            <w:szCs w:val="28"/>
            <w:lang w:val="en-US"/>
          </w:rPr>
          <w:t>etzp</w:t>
        </w:r>
        <w:proofErr w:type="spellEnd"/>
        <w:r w:rsidRPr="006D53D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D53D6">
          <w:rPr>
            <w:rStyle w:val="a4"/>
            <w:rFonts w:ascii="Times New Roman" w:hAnsi="Times New Roman"/>
            <w:sz w:val="28"/>
            <w:szCs w:val="28"/>
            <w:lang w:val="en-US"/>
          </w:rPr>
          <w:t>rzd</w:t>
        </w:r>
        <w:proofErr w:type="spellEnd"/>
        <w:r w:rsidRPr="006D53D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D53D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9581A" w:rsidRPr="006D53D6">
        <w:t xml:space="preserve"> </w:t>
      </w:r>
      <w:r w:rsidR="00562159" w:rsidRPr="006D53D6">
        <w:rPr>
          <w:rFonts w:ascii="Times New Roman" w:hAnsi="Times New Roman" w:cs="Times New Roman"/>
          <w:sz w:val="28"/>
          <w:szCs w:val="28"/>
        </w:rPr>
        <w:t>.</w:t>
      </w:r>
    </w:p>
    <w:p w:rsidR="00B9779A" w:rsidRPr="006D53D6" w:rsidRDefault="00B9779A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b/>
          <w:color w:val="000000"/>
          <w:sz w:val="28"/>
          <w:szCs w:val="28"/>
        </w:rPr>
        <w:lastRenderedPageBreak/>
        <w:t>Начальная цена продажи объект</w:t>
      </w:r>
      <w:r w:rsidR="004C61DD" w:rsidRPr="006D53D6">
        <w:rPr>
          <w:b/>
          <w:color w:val="000000"/>
          <w:sz w:val="28"/>
          <w:szCs w:val="28"/>
        </w:rPr>
        <w:t>ов</w:t>
      </w:r>
      <w:r w:rsidRPr="006D53D6">
        <w:rPr>
          <w:b/>
          <w:color w:val="000000"/>
          <w:sz w:val="28"/>
          <w:szCs w:val="28"/>
        </w:rPr>
        <w:t xml:space="preserve"> недвижимости:</w:t>
      </w:r>
      <w:r w:rsidRPr="006D53D6">
        <w:rPr>
          <w:color w:val="000000"/>
          <w:sz w:val="28"/>
          <w:szCs w:val="28"/>
        </w:rPr>
        <w:t xml:space="preserve"> </w:t>
      </w:r>
    </w:p>
    <w:p w:rsidR="003A1FDF" w:rsidRDefault="00F44799" w:rsidP="00F4479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FD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86281">
        <w:rPr>
          <w:rFonts w:ascii="Times New Roman" w:hAnsi="Times New Roman" w:cs="Times New Roman"/>
          <w:sz w:val="28"/>
          <w:szCs w:val="28"/>
        </w:rPr>
        <w:t>790 000 000 (С</w:t>
      </w:r>
      <w:r w:rsidR="003A1FDF" w:rsidRPr="003A1FDF">
        <w:rPr>
          <w:rFonts w:ascii="Times New Roman" w:hAnsi="Times New Roman" w:cs="Times New Roman"/>
          <w:sz w:val="28"/>
          <w:szCs w:val="28"/>
        </w:rPr>
        <w:t>емьсот девяносто миллионов) руб. 00 копеек без учета НДС</w:t>
      </w:r>
      <w:r w:rsidR="00F8628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86281" w:rsidRPr="003A1FDF" w:rsidRDefault="00F86281" w:rsidP="00F4479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86281">
        <w:rPr>
          <w:rFonts w:ascii="Times New Roman" w:eastAsia="Times New Roman" w:hAnsi="Times New Roman" w:cs="Times New Roman"/>
          <w:bCs/>
          <w:sz w:val="28"/>
          <w:szCs w:val="28"/>
        </w:rPr>
        <w:t>932 200 000 (Девятьсот тридцать два миллиона двести тысяч рублей 00 копеек) с учетом НДС.</w:t>
      </w:r>
    </w:p>
    <w:p w:rsidR="0075106F" w:rsidRPr="006D53D6" w:rsidRDefault="00AB7363" w:rsidP="00F447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3D6">
        <w:rPr>
          <w:rFonts w:ascii="Times New Roman" w:eastAsia="Times New Roman" w:hAnsi="Times New Roman" w:cs="Times New Roman"/>
          <w:sz w:val="28"/>
          <w:szCs w:val="28"/>
        </w:rPr>
        <w:t>Документы на участие в аукционе, указанные в пункте 5.2 аукционной документации, предоставляются с момента ра</w:t>
      </w:r>
      <w:r w:rsidR="0060036D" w:rsidRPr="006D53D6">
        <w:rPr>
          <w:rFonts w:ascii="Times New Roman" w:eastAsia="Times New Roman" w:hAnsi="Times New Roman" w:cs="Times New Roman"/>
          <w:sz w:val="28"/>
          <w:szCs w:val="28"/>
        </w:rPr>
        <w:t>змещения извещения о проведен</w:t>
      </w:r>
      <w:proofErr w:type="gramStart"/>
      <w:r w:rsidR="0060036D" w:rsidRPr="006D53D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D53D6">
        <w:rPr>
          <w:rFonts w:ascii="Times New Roman" w:eastAsia="Times New Roman" w:hAnsi="Times New Roman" w:cs="Times New Roman"/>
          <w:sz w:val="28"/>
          <w:szCs w:val="28"/>
        </w:rPr>
        <w:t xml:space="preserve"> ау</w:t>
      </w:r>
      <w:proofErr w:type="gramEnd"/>
      <w:r w:rsidRPr="006D53D6">
        <w:rPr>
          <w:rFonts w:ascii="Times New Roman" w:eastAsia="Times New Roman" w:hAnsi="Times New Roman" w:cs="Times New Roman"/>
          <w:sz w:val="28"/>
          <w:szCs w:val="28"/>
        </w:rPr>
        <w:t xml:space="preserve">кциона и аукционной документации и не позднее </w:t>
      </w:r>
      <w:r w:rsidR="00A05F05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6D53D6">
        <w:rPr>
          <w:rFonts w:ascii="Times New Roman" w:eastAsia="Times New Roman" w:hAnsi="Times New Roman" w:cs="Times New Roman"/>
          <w:sz w:val="28"/>
          <w:szCs w:val="28"/>
        </w:rPr>
        <w:t>часо</w:t>
      </w:r>
      <w:r w:rsidR="00BA3F69" w:rsidRPr="006D53D6">
        <w:rPr>
          <w:rFonts w:ascii="Times New Roman" w:eastAsia="Times New Roman" w:hAnsi="Times New Roman" w:cs="Times New Roman"/>
          <w:sz w:val="28"/>
          <w:szCs w:val="28"/>
        </w:rPr>
        <w:t xml:space="preserve">в 00 минут 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1FD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1FDF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BF2A7E" w:rsidRPr="006D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1F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D5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363" w:rsidRPr="006D53D6" w:rsidRDefault="00530652" w:rsidP="005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3D6">
        <w:rPr>
          <w:rFonts w:ascii="Times New Roman" w:eastAsia="Times New Roman" w:hAnsi="Times New Roman" w:cs="Times New Roman"/>
          <w:sz w:val="28"/>
          <w:szCs w:val="28"/>
        </w:rPr>
        <w:t xml:space="preserve">Дата рассмотрения Заявок на участие в Аукционе: 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54F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641B" w:rsidRPr="006D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4FC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BF2A7E" w:rsidRPr="006D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754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D5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29E" w:rsidRPr="006D53D6" w:rsidRDefault="00D11882" w:rsidP="005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3D6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3A329E" w:rsidRPr="006D53D6">
        <w:rPr>
          <w:rFonts w:ascii="Times New Roman" w:eastAsia="Times New Roman" w:hAnsi="Times New Roman" w:cs="Times New Roman"/>
          <w:sz w:val="28"/>
          <w:szCs w:val="28"/>
        </w:rPr>
        <w:t xml:space="preserve"> будет проводиться 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54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754F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BF2A7E" w:rsidRPr="006D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4CB" w:rsidRPr="006D53D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754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39C0" w:rsidRPr="006D53D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A329E" w:rsidRPr="006D53D6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8A3984" w:rsidRPr="006D53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4BCF" w:rsidRPr="006D53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35E6" w:rsidRPr="006D53D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A3984" w:rsidRPr="006D53D6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3A329E" w:rsidRPr="006D53D6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с использованием автоматизированной информационной системы «Электронная торгово-закупочная площадка ОАО «РЖД» (далее – ЭТЗП) (на странице данного </w:t>
      </w:r>
      <w:r w:rsidR="009C4D58" w:rsidRPr="006D53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329E" w:rsidRPr="006D53D6">
        <w:rPr>
          <w:rFonts w:ascii="Times New Roman" w:eastAsia="Times New Roman" w:hAnsi="Times New Roman" w:cs="Times New Roman"/>
          <w:sz w:val="28"/>
          <w:szCs w:val="28"/>
        </w:rPr>
        <w:t xml:space="preserve">укциона на сайте </w:t>
      </w:r>
      <w:hyperlink r:id="rId13" w:history="1">
        <w:r w:rsidR="003A329E" w:rsidRPr="006D53D6">
          <w:rPr>
            <w:rFonts w:ascii="Times New Roman" w:eastAsia="Times New Roman" w:hAnsi="Times New Roman" w:cs="Times New Roman"/>
            <w:sz w:val="28"/>
            <w:szCs w:val="28"/>
          </w:rPr>
          <w:t>www.etzp.rzd.ru</w:t>
        </w:r>
      </w:hyperlink>
      <w:r w:rsidR="003A329E" w:rsidRPr="006D53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0CC3" w:rsidRPr="006D53D6" w:rsidRDefault="007B0CC3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6D53D6">
        <w:rPr>
          <w:sz w:val="28"/>
          <w:szCs w:val="28"/>
        </w:rPr>
        <w:t xml:space="preserve">Для принятия участия </w:t>
      </w:r>
      <w:r w:rsidR="003A329E" w:rsidRPr="006D53D6">
        <w:rPr>
          <w:color w:val="000000"/>
          <w:sz w:val="28"/>
          <w:szCs w:val="28"/>
        </w:rPr>
        <w:t xml:space="preserve">в </w:t>
      </w:r>
      <w:r w:rsidR="00D11882" w:rsidRPr="006D53D6">
        <w:rPr>
          <w:color w:val="000000"/>
          <w:sz w:val="28"/>
          <w:szCs w:val="28"/>
        </w:rPr>
        <w:t>А</w:t>
      </w:r>
      <w:r w:rsidR="003A329E" w:rsidRPr="006D53D6">
        <w:rPr>
          <w:sz w:val="28"/>
          <w:szCs w:val="28"/>
        </w:rPr>
        <w:t xml:space="preserve">укционе </w:t>
      </w:r>
      <w:r w:rsidRPr="006D53D6">
        <w:rPr>
          <w:bCs/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</w:t>
      </w:r>
      <w:r w:rsidRPr="006D53D6">
        <w:rPr>
          <w:sz w:val="28"/>
          <w:szCs w:val="28"/>
        </w:rPr>
        <w:t>субъектом гражданского права, указанным в пункте 1 статьи 124 Гражданского кодекса Российской Федерации и</w:t>
      </w:r>
      <w:r w:rsidRPr="006D53D6">
        <w:rPr>
          <w:b/>
          <w:bCs/>
          <w:sz w:val="28"/>
          <w:szCs w:val="28"/>
        </w:rPr>
        <w:t xml:space="preserve"> </w:t>
      </w:r>
      <w:r w:rsidRPr="006D53D6">
        <w:rPr>
          <w:sz w:val="28"/>
          <w:szCs w:val="28"/>
        </w:rPr>
        <w:t xml:space="preserve">аккредитованным на ЭТЗП в качестве заявителя, в соответствии с пунктом 2.1.9. </w:t>
      </w:r>
      <w:r w:rsidR="003A329E" w:rsidRPr="006D53D6">
        <w:rPr>
          <w:sz w:val="28"/>
          <w:szCs w:val="28"/>
        </w:rPr>
        <w:t>а</w:t>
      </w:r>
      <w:r w:rsidRPr="006D53D6">
        <w:rPr>
          <w:sz w:val="28"/>
          <w:szCs w:val="28"/>
        </w:rPr>
        <w:t>укционной документации.</w:t>
      </w:r>
      <w:proofErr w:type="gramEnd"/>
    </w:p>
    <w:p w:rsidR="00B316AE" w:rsidRPr="006D53D6" w:rsidRDefault="00B316AE" w:rsidP="0054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Претендент должен соответствовать следующим требованиям:</w:t>
      </w:r>
    </w:p>
    <w:p w:rsidR="00B316AE" w:rsidRPr="006D53D6" w:rsidRDefault="00B316AE" w:rsidP="005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а) не находиться в процессе ликвидации;</w:t>
      </w:r>
    </w:p>
    <w:p w:rsidR="00B316AE" w:rsidRPr="006D53D6" w:rsidRDefault="00B316AE" w:rsidP="005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б) не быть признанным несостоятельным (банкротом);</w:t>
      </w:r>
    </w:p>
    <w:p w:rsidR="00B316AE" w:rsidRPr="006D53D6" w:rsidRDefault="00B316AE" w:rsidP="005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в) экономическая деятельность Претендент</w:t>
      </w:r>
      <w:r w:rsidR="00691FE8" w:rsidRPr="006D53D6">
        <w:rPr>
          <w:rFonts w:ascii="Times New Roman" w:hAnsi="Times New Roman" w:cs="Times New Roman"/>
          <w:sz w:val="28"/>
          <w:szCs w:val="28"/>
        </w:rPr>
        <w:t>а не должна быть приостановлена;</w:t>
      </w:r>
    </w:p>
    <w:p w:rsidR="00691FE8" w:rsidRPr="006D53D6" w:rsidRDefault="00691FE8" w:rsidP="0054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3D6">
        <w:rPr>
          <w:rFonts w:ascii="Times New Roman" w:hAnsi="Times New Roman" w:cs="Times New Roman"/>
          <w:sz w:val="28"/>
          <w:szCs w:val="28"/>
        </w:rPr>
        <w:t>г) не иметь задолженность перед АО «РЖДстрой».</w:t>
      </w:r>
    </w:p>
    <w:p w:rsidR="007B0CC3" w:rsidRPr="006D53D6" w:rsidRDefault="00B316AE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sz w:val="28"/>
          <w:szCs w:val="28"/>
        </w:rPr>
        <w:t xml:space="preserve">Участниками открытого аукциона признаются Претенденты, соответствующие предъявляемым требованиям, а также представившие надлежащим образом оформленные документы, предусмотренные пунктом 5.2. </w:t>
      </w:r>
      <w:r w:rsidR="00E347C6" w:rsidRPr="006D53D6">
        <w:rPr>
          <w:sz w:val="28"/>
          <w:szCs w:val="28"/>
        </w:rPr>
        <w:t>А</w:t>
      </w:r>
      <w:r w:rsidRPr="006D53D6">
        <w:rPr>
          <w:sz w:val="28"/>
          <w:szCs w:val="28"/>
        </w:rPr>
        <w:t>укционной документации.</w:t>
      </w:r>
    </w:p>
    <w:p w:rsidR="00B316AE" w:rsidRPr="006D53D6" w:rsidRDefault="00B316AE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color w:val="000000"/>
          <w:sz w:val="28"/>
          <w:szCs w:val="28"/>
        </w:rPr>
        <w:t xml:space="preserve">Для принятия участия в аукционе Претенденту необходимо лично внести (перечислить) </w:t>
      </w:r>
      <w:r w:rsidR="000369FA" w:rsidRPr="006D53D6">
        <w:rPr>
          <w:color w:val="000000"/>
          <w:sz w:val="28"/>
          <w:szCs w:val="28"/>
        </w:rPr>
        <w:t>обеспечение</w:t>
      </w:r>
      <w:r w:rsidR="00AC6180" w:rsidRPr="006D53D6">
        <w:rPr>
          <w:color w:val="000000"/>
          <w:sz w:val="28"/>
          <w:szCs w:val="28"/>
        </w:rPr>
        <w:t xml:space="preserve"> заявки (обеспечительный платёж)</w:t>
      </w:r>
      <w:r w:rsidRPr="006D53D6">
        <w:rPr>
          <w:color w:val="000000"/>
          <w:sz w:val="28"/>
          <w:szCs w:val="28"/>
        </w:rPr>
        <w:t>, в соответствии с разделом 4 аукционной документации</w:t>
      </w:r>
      <w:r w:rsidR="003F6DF7" w:rsidRPr="006D53D6">
        <w:rPr>
          <w:color w:val="000000"/>
          <w:sz w:val="28"/>
          <w:szCs w:val="28"/>
        </w:rPr>
        <w:t>.</w:t>
      </w:r>
    </w:p>
    <w:p w:rsidR="00F86281" w:rsidRDefault="00F86281" w:rsidP="005411D7">
      <w:pPr>
        <w:pStyle w:val="a3"/>
        <w:spacing w:before="0" w:beforeAutospacing="0" w:after="0"/>
        <w:ind w:firstLine="708"/>
        <w:jc w:val="both"/>
        <w:rPr>
          <w:b/>
          <w:color w:val="000000"/>
          <w:sz w:val="28"/>
          <w:szCs w:val="28"/>
        </w:rPr>
      </w:pPr>
      <w:r w:rsidRPr="00F86281">
        <w:rPr>
          <w:b/>
          <w:color w:val="000000"/>
          <w:sz w:val="28"/>
          <w:szCs w:val="28"/>
        </w:rPr>
        <w:t>Размер Обеспечительного платежа составляет 79 000 000,00  (Семьдесят девять миллионов) рублей без учета НДС, 93 220 000,00 (Девяносто три миллиона двести двадцать тысяч рублей 00 копеек) с учетом НДС.</w:t>
      </w:r>
    </w:p>
    <w:p w:rsidR="007C4D46" w:rsidRPr="006D53D6" w:rsidRDefault="004C0712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color w:val="000000"/>
          <w:sz w:val="28"/>
          <w:szCs w:val="28"/>
        </w:rPr>
        <w:t>Обеспечительный платёж</w:t>
      </w:r>
      <w:r w:rsidR="00FA5BA5" w:rsidRPr="006D53D6">
        <w:rPr>
          <w:color w:val="000000"/>
          <w:sz w:val="28"/>
          <w:szCs w:val="28"/>
        </w:rPr>
        <w:t xml:space="preserve"> долж</w:t>
      </w:r>
      <w:r w:rsidRPr="006D53D6">
        <w:rPr>
          <w:color w:val="000000"/>
          <w:sz w:val="28"/>
          <w:szCs w:val="28"/>
        </w:rPr>
        <w:t>ен</w:t>
      </w:r>
      <w:r w:rsidR="00FA5BA5" w:rsidRPr="006D53D6">
        <w:rPr>
          <w:color w:val="000000"/>
          <w:sz w:val="28"/>
          <w:szCs w:val="28"/>
        </w:rPr>
        <w:t xml:space="preserve"> быть </w:t>
      </w:r>
      <w:r w:rsidR="007B06FF" w:rsidRPr="006D53D6">
        <w:rPr>
          <w:color w:val="000000"/>
          <w:sz w:val="28"/>
          <w:szCs w:val="28"/>
        </w:rPr>
        <w:t xml:space="preserve">внесён (перечислен) </w:t>
      </w:r>
      <w:r w:rsidR="00FA5BA5" w:rsidRPr="006D53D6">
        <w:rPr>
          <w:color w:val="000000"/>
          <w:sz w:val="28"/>
          <w:szCs w:val="28"/>
        </w:rPr>
        <w:t xml:space="preserve"> </w:t>
      </w:r>
      <w:r w:rsidRPr="006D53D6">
        <w:rPr>
          <w:color w:val="000000"/>
          <w:sz w:val="28"/>
          <w:szCs w:val="28"/>
        </w:rPr>
        <w:t>П</w:t>
      </w:r>
      <w:r w:rsidR="00FA5BA5" w:rsidRPr="006D53D6">
        <w:rPr>
          <w:color w:val="000000"/>
          <w:sz w:val="28"/>
          <w:szCs w:val="28"/>
        </w:rPr>
        <w:t xml:space="preserve">ретендентом </w:t>
      </w:r>
      <w:r w:rsidR="007B06FF" w:rsidRPr="006D53D6">
        <w:rPr>
          <w:color w:val="000000"/>
          <w:sz w:val="28"/>
          <w:szCs w:val="28"/>
        </w:rPr>
        <w:t>по</w:t>
      </w:r>
      <w:r w:rsidR="00FA5BA5" w:rsidRPr="006D53D6">
        <w:rPr>
          <w:color w:val="000000"/>
          <w:sz w:val="28"/>
          <w:szCs w:val="28"/>
        </w:rPr>
        <w:t xml:space="preserve"> </w:t>
      </w:r>
      <w:r w:rsidR="007B06FF" w:rsidRPr="006D53D6">
        <w:rPr>
          <w:color w:val="000000"/>
          <w:sz w:val="28"/>
          <w:szCs w:val="28"/>
        </w:rPr>
        <w:t xml:space="preserve">следующим реквизитам: </w:t>
      </w:r>
      <w:proofErr w:type="gramStart"/>
      <w:r w:rsidR="006A3AAE" w:rsidRPr="006D53D6">
        <w:rPr>
          <w:color w:val="000000"/>
          <w:sz w:val="28"/>
          <w:szCs w:val="28"/>
        </w:rPr>
        <w:t>р</w:t>
      </w:r>
      <w:proofErr w:type="gramEnd"/>
      <w:r w:rsidR="006A3AAE" w:rsidRPr="006D53D6">
        <w:rPr>
          <w:color w:val="000000"/>
          <w:sz w:val="28"/>
          <w:szCs w:val="28"/>
        </w:rPr>
        <w:t>/</w:t>
      </w:r>
      <w:proofErr w:type="spellStart"/>
      <w:r w:rsidR="006A3AAE" w:rsidRPr="006D53D6">
        <w:rPr>
          <w:color w:val="000000"/>
          <w:sz w:val="28"/>
          <w:szCs w:val="28"/>
        </w:rPr>
        <w:t>сч</w:t>
      </w:r>
      <w:proofErr w:type="spellEnd"/>
      <w:r w:rsidR="006A3AAE" w:rsidRPr="006D53D6">
        <w:rPr>
          <w:color w:val="000000"/>
          <w:sz w:val="28"/>
          <w:szCs w:val="28"/>
        </w:rPr>
        <w:t>. 40702 810 9 0016 0000505 в  ПАО Банк ВТБ  г. Москва, ИНН/КПП 7708587205/</w:t>
      </w:r>
      <w:r w:rsidR="00F86281" w:rsidRPr="00F86281">
        <w:rPr>
          <w:color w:val="000000"/>
          <w:sz w:val="28"/>
          <w:szCs w:val="28"/>
        </w:rPr>
        <w:t>770943001</w:t>
      </w:r>
      <w:r w:rsidR="006A3AAE" w:rsidRPr="006D53D6">
        <w:rPr>
          <w:color w:val="000000"/>
          <w:sz w:val="28"/>
          <w:szCs w:val="28"/>
        </w:rPr>
        <w:t>, к/</w:t>
      </w:r>
      <w:proofErr w:type="spellStart"/>
      <w:r w:rsidR="006A3AAE" w:rsidRPr="006D53D6">
        <w:rPr>
          <w:color w:val="000000"/>
          <w:sz w:val="28"/>
          <w:szCs w:val="28"/>
        </w:rPr>
        <w:t>сч</w:t>
      </w:r>
      <w:proofErr w:type="spellEnd"/>
      <w:r w:rsidR="006A3AAE" w:rsidRPr="006D53D6">
        <w:rPr>
          <w:color w:val="000000"/>
          <w:sz w:val="28"/>
          <w:szCs w:val="28"/>
        </w:rPr>
        <w:t>. 30101 810 7 0000 0000187, БИК 044525187</w:t>
      </w:r>
    </w:p>
    <w:p w:rsidR="00533598" w:rsidRPr="006D53D6" w:rsidRDefault="00533598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color w:val="000000"/>
          <w:sz w:val="28"/>
          <w:szCs w:val="28"/>
        </w:rPr>
        <w:t>Платежи осуществляются в форме безналичного расчета исключительно в рублях. Графа "Назначение плат</w:t>
      </w:r>
      <w:bookmarkStart w:id="0" w:name="_GoBack"/>
      <w:bookmarkEnd w:id="0"/>
      <w:r w:rsidRPr="006D53D6">
        <w:rPr>
          <w:color w:val="000000"/>
          <w:sz w:val="28"/>
          <w:szCs w:val="28"/>
        </w:rPr>
        <w:t>ежа" в платежном документе в обязательном порядке должна содержать указание реквизитов аукциона (номер и дата проведения</w:t>
      </w:r>
      <w:r w:rsidR="00B27900" w:rsidRPr="006D53D6">
        <w:rPr>
          <w:color w:val="000000"/>
          <w:sz w:val="28"/>
          <w:szCs w:val="28"/>
        </w:rPr>
        <w:t>),</w:t>
      </w:r>
      <w:r w:rsidRPr="006D53D6">
        <w:rPr>
          <w:color w:val="000000"/>
          <w:sz w:val="28"/>
          <w:szCs w:val="28"/>
        </w:rPr>
        <w:t xml:space="preserve"> для принятия участия в котором Претендентом в</w:t>
      </w:r>
      <w:r w:rsidR="00B27900" w:rsidRPr="006D53D6">
        <w:rPr>
          <w:color w:val="000000"/>
          <w:sz w:val="28"/>
          <w:szCs w:val="28"/>
        </w:rPr>
        <w:t>носится (перечисляется)</w:t>
      </w:r>
      <w:r w:rsidR="00AC357A" w:rsidRPr="006D53D6">
        <w:rPr>
          <w:color w:val="000000"/>
          <w:sz w:val="28"/>
          <w:szCs w:val="28"/>
        </w:rPr>
        <w:t xml:space="preserve"> Обеспечительный платёж</w:t>
      </w:r>
      <w:r w:rsidRPr="006D53D6">
        <w:rPr>
          <w:color w:val="000000"/>
          <w:sz w:val="28"/>
          <w:szCs w:val="28"/>
        </w:rPr>
        <w:t>.</w:t>
      </w:r>
    </w:p>
    <w:p w:rsidR="00B27900" w:rsidRPr="006D53D6" w:rsidRDefault="00B77BFA" w:rsidP="005411D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D53D6">
        <w:rPr>
          <w:sz w:val="28"/>
          <w:szCs w:val="28"/>
        </w:rPr>
        <w:t xml:space="preserve">Обеспечительный платёж </w:t>
      </w:r>
      <w:r w:rsidR="00B27900" w:rsidRPr="006D53D6">
        <w:rPr>
          <w:sz w:val="28"/>
          <w:szCs w:val="28"/>
        </w:rPr>
        <w:t>возвращается в случаях и в сроки, установленные пункт</w:t>
      </w:r>
      <w:r w:rsidRPr="006D53D6">
        <w:rPr>
          <w:sz w:val="28"/>
          <w:szCs w:val="28"/>
        </w:rPr>
        <w:t xml:space="preserve">ом 4.2. Аукционной </w:t>
      </w:r>
      <w:r w:rsidR="00B27900" w:rsidRPr="006D53D6">
        <w:rPr>
          <w:sz w:val="28"/>
          <w:szCs w:val="28"/>
        </w:rPr>
        <w:t xml:space="preserve"> </w:t>
      </w:r>
      <w:r w:rsidR="00E245CE" w:rsidRPr="006D53D6">
        <w:rPr>
          <w:sz w:val="28"/>
          <w:szCs w:val="28"/>
        </w:rPr>
        <w:t xml:space="preserve">документации, </w:t>
      </w:r>
      <w:r w:rsidR="00B27900" w:rsidRPr="006D53D6">
        <w:rPr>
          <w:sz w:val="28"/>
          <w:szCs w:val="28"/>
        </w:rPr>
        <w:t xml:space="preserve">путем </w:t>
      </w:r>
      <w:r w:rsidR="00B27900" w:rsidRPr="006D53D6">
        <w:rPr>
          <w:sz w:val="28"/>
          <w:szCs w:val="28"/>
        </w:rPr>
        <w:lastRenderedPageBreak/>
        <w:t xml:space="preserve">перечисления суммы внесенного </w:t>
      </w:r>
      <w:r w:rsidR="00E245CE" w:rsidRPr="006D53D6">
        <w:rPr>
          <w:sz w:val="28"/>
          <w:szCs w:val="28"/>
        </w:rPr>
        <w:t>Обеспечительного платежа</w:t>
      </w:r>
      <w:r w:rsidR="00B27900" w:rsidRPr="006D53D6">
        <w:rPr>
          <w:sz w:val="28"/>
          <w:szCs w:val="28"/>
        </w:rPr>
        <w:t xml:space="preserve"> на счет Претендента, с которого </w:t>
      </w:r>
      <w:r w:rsidR="000369FA" w:rsidRPr="006D53D6">
        <w:rPr>
          <w:sz w:val="28"/>
          <w:szCs w:val="28"/>
        </w:rPr>
        <w:t>обеспечительный платеж</w:t>
      </w:r>
      <w:r w:rsidR="00B27900" w:rsidRPr="006D53D6">
        <w:rPr>
          <w:sz w:val="28"/>
          <w:szCs w:val="28"/>
        </w:rPr>
        <w:t xml:space="preserve"> был перечислен</w:t>
      </w:r>
      <w:r w:rsidR="00934428" w:rsidRPr="006D53D6">
        <w:rPr>
          <w:sz w:val="28"/>
          <w:szCs w:val="28"/>
        </w:rPr>
        <w:t>.</w:t>
      </w:r>
    </w:p>
    <w:p w:rsidR="00934428" w:rsidRPr="006D53D6" w:rsidRDefault="00934428" w:rsidP="005411D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D53D6">
        <w:rPr>
          <w:sz w:val="28"/>
          <w:szCs w:val="28"/>
        </w:rPr>
        <w:t xml:space="preserve">Данное сообщение является публичной офертой для </w:t>
      </w:r>
      <w:r w:rsidR="005805AA" w:rsidRPr="006D53D6">
        <w:rPr>
          <w:sz w:val="28"/>
          <w:szCs w:val="28"/>
        </w:rPr>
        <w:t>перечисления обеспечительного платежа</w:t>
      </w:r>
      <w:r w:rsidRPr="006D53D6">
        <w:rPr>
          <w:sz w:val="28"/>
          <w:szCs w:val="28"/>
        </w:rPr>
        <w:t xml:space="preserve"> в соответствии со статьей 437 Гражданского кодекса Российской Федерации. Подача Претендентом документов, перечисленных в пункте 5.</w:t>
      </w:r>
      <w:r w:rsidR="00562159" w:rsidRPr="006D53D6">
        <w:rPr>
          <w:sz w:val="28"/>
          <w:szCs w:val="28"/>
        </w:rPr>
        <w:t>2</w:t>
      </w:r>
      <w:r w:rsidRPr="006D53D6">
        <w:rPr>
          <w:sz w:val="28"/>
          <w:szCs w:val="28"/>
        </w:rPr>
        <w:t xml:space="preserve">. аукционной документации, и перечисление </w:t>
      </w:r>
      <w:r w:rsidR="00A7238C" w:rsidRPr="006D53D6">
        <w:rPr>
          <w:sz w:val="28"/>
          <w:szCs w:val="28"/>
        </w:rPr>
        <w:t>обеспечительного платежа</w:t>
      </w:r>
      <w:r w:rsidRPr="006D53D6">
        <w:rPr>
          <w:sz w:val="28"/>
          <w:szCs w:val="28"/>
        </w:rPr>
        <w:t xml:space="preserve"> являются акцептом такой оферты</w:t>
      </w:r>
      <w:r w:rsidR="00F210A7" w:rsidRPr="006D53D6">
        <w:rPr>
          <w:sz w:val="28"/>
          <w:szCs w:val="28"/>
        </w:rPr>
        <w:t>.</w:t>
      </w:r>
    </w:p>
    <w:p w:rsidR="00562159" w:rsidRPr="006D53D6" w:rsidRDefault="00562159" w:rsidP="0054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Внесенный Претендентом </w:t>
      </w:r>
      <w:r w:rsidR="00E245CE" w:rsidRPr="006D53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Обеспечительный платёж</w:t>
      </w:r>
      <w:r w:rsidRPr="006D5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засчитывается в счет оплаты по договору, заключаемому по результатам </w:t>
      </w:r>
      <w:r w:rsidR="00364A2F" w:rsidRPr="006D53D6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</w:t>
      </w:r>
      <w:r w:rsidRPr="006D53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900" w:rsidRPr="006D53D6" w:rsidRDefault="00AC70E6" w:rsidP="005411D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6D53D6">
        <w:rPr>
          <w:rFonts w:eastAsia="MS Mincho"/>
          <w:sz w:val="28"/>
          <w:szCs w:val="28"/>
        </w:rPr>
        <w:t xml:space="preserve">В любое время, но не позднее, чем за </w:t>
      </w:r>
      <w:r w:rsidR="003835E6" w:rsidRPr="006D53D6">
        <w:rPr>
          <w:rFonts w:eastAsia="MS Mincho"/>
          <w:sz w:val="28"/>
          <w:szCs w:val="28"/>
        </w:rPr>
        <w:t>1</w:t>
      </w:r>
      <w:r w:rsidRPr="006D53D6">
        <w:rPr>
          <w:rFonts w:eastAsia="MS Mincho"/>
          <w:sz w:val="28"/>
          <w:szCs w:val="28"/>
        </w:rPr>
        <w:t xml:space="preserve"> (</w:t>
      </w:r>
      <w:r w:rsidR="003835E6" w:rsidRPr="006D53D6">
        <w:rPr>
          <w:rFonts w:eastAsia="MS Mincho"/>
          <w:sz w:val="28"/>
          <w:szCs w:val="28"/>
        </w:rPr>
        <w:t>один) рабочих день</w:t>
      </w:r>
      <w:r w:rsidRPr="006D53D6">
        <w:rPr>
          <w:rFonts w:eastAsia="MS Mincho"/>
          <w:sz w:val="28"/>
          <w:szCs w:val="28"/>
        </w:rPr>
        <w:t xml:space="preserve"> до дня окончания срока подачи Заявок, в том числе, по запросу лица, зарегистрированного на ЭТЗП, могут быть внесены дополнения и изменения в извещение о проведении </w:t>
      </w:r>
      <w:r w:rsidR="00B12DDE" w:rsidRPr="006D53D6">
        <w:rPr>
          <w:rFonts w:eastAsia="MS Mincho"/>
          <w:sz w:val="28"/>
          <w:szCs w:val="28"/>
        </w:rPr>
        <w:t>открытого а</w:t>
      </w:r>
      <w:r w:rsidRPr="006D53D6">
        <w:rPr>
          <w:rFonts w:eastAsia="MS Mincho"/>
          <w:sz w:val="28"/>
          <w:szCs w:val="28"/>
        </w:rPr>
        <w:t xml:space="preserve">укциона и </w:t>
      </w:r>
      <w:r w:rsidR="00B12DDE" w:rsidRPr="006D53D6">
        <w:rPr>
          <w:rFonts w:eastAsia="MS Mincho"/>
          <w:sz w:val="28"/>
          <w:szCs w:val="28"/>
        </w:rPr>
        <w:t>а</w:t>
      </w:r>
      <w:r w:rsidRPr="006D53D6">
        <w:rPr>
          <w:rFonts w:eastAsia="MS Mincho"/>
          <w:sz w:val="28"/>
          <w:szCs w:val="28"/>
        </w:rPr>
        <w:t xml:space="preserve">укционную документацию </w:t>
      </w:r>
      <w:r w:rsidRPr="006D53D6">
        <w:rPr>
          <w:sz w:val="28"/>
          <w:szCs w:val="28"/>
        </w:rPr>
        <w:t xml:space="preserve">(в том числе, изменить дату и время проведения </w:t>
      </w:r>
      <w:r w:rsidR="00B12DDE" w:rsidRPr="006D53D6">
        <w:rPr>
          <w:rFonts w:eastAsia="MS Mincho"/>
          <w:sz w:val="28"/>
          <w:szCs w:val="28"/>
        </w:rPr>
        <w:t>открытого аукциона</w:t>
      </w:r>
      <w:r w:rsidRPr="006D53D6">
        <w:rPr>
          <w:sz w:val="28"/>
          <w:szCs w:val="28"/>
        </w:rPr>
        <w:t>, и дату окончания подачи Заявок и т.п.)</w:t>
      </w:r>
      <w:r w:rsidR="00B12DDE" w:rsidRPr="006D53D6">
        <w:rPr>
          <w:sz w:val="28"/>
          <w:szCs w:val="28"/>
        </w:rPr>
        <w:t>.</w:t>
      </w:r>
      <w:proofErr w:type="gramEnd"/>
    </w:p>
    <w:p w:rsidR="00047A7F" w:rsidRPr="006D53D6" w:rsidRDefault="00047A7F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sz w:val="28"/>
          <w:szCs w:val="28"/>
        </w:rPr>
        <w:t xml:space="preserve">Дополнения и изменения в извещение о проведении </w:t>
      </w:r>
      <w:r w:rsidRPr="006D53D6">
        <w:rPr>
          <w:rFonts w:eastAsia="MS Mincho"/>
          <w:sz w:val="28"/>
          <w:szCs w:val="28"/>
        </w:rPr>
        <w:t>открытого аукциона</w:t>
      </w:r>
      <w:r w:rsidRPr="006D53D6">
        <w:rPr>
          <w:sz w:val="28"/>
          <w:szCs w:val="28"/>
        </w:rPr>
        <w:t xml:space="preserve"> и в </w:t>
      </w:r>
      <w:r w:rsidR="00591418" w:rsidRPr="006D53D6">
        <w:rPr>
          <w:sz w:val="28"/>
          <w:szCs w:val="28"/>
        </w:rPr>
        <w:t>а</w:t>
      </w:r>
      <w:r w:rsidRPr="006D53D6">
        <w:rPr>
          <w:sz w:val="28"/>
          <w:szCs w:val="28"/>
        </w:rPr>
        <w:t xml:space="preserve">укционную документацию размещаются на сайтах, указанных в пункте 2.1.11 </w:t>
      </w:r>
      <w:r w:rsidR="00E83C64" w:rsidRPr="006D53D6">
        <w:rPr>
          <w:sz w:val="28"/>
          <w:szCs w:val="28"/>
        </w:rPr>
        <w:t>А</w:t>
      </w:r>
      <w:r w:rsidRPr="006D53D6">
        <w:rPr>
          <w:sz w:val="28"/>
          <w:szCs w:val="28"/>
        </w:rPr>
        <w:t>укционной документации</w:t>
      </w:r>
      <w:r w:rsidR="00591418" w:rsidRPr="006D53D6">
        <w:rPr>
          <w:sz w:val="28"/>
          <w:szCs w:val="28"/>
        </w:rPr>
        <w:t>.</w:t>
      </w:r>
    </w:p>
    <w:p w:rsidR="00B27900" w:rsidRPr="006D53D6" w:rsidRDefault="00885017" w:rsidP="005411D7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6D53D6">
        <w:rPr>
          <w:rFonts w:eastAsia="MS Mincho"/>
          <w:sz w:val="28"/>
          <w:szCs w:val="28"/>
        </w:rPr>
        <w:t>Открытый аукцион</w:t>
      </w:r>
      <w:r w:rsidR="00B12DDE" w:rsidRPr="006D53D6">
        <w:rPr>
          <w:sz w:val="28"/>
          <w:szCs w:val="28"/>
        </w:rPr>
        <w:t xml:space="preserve"> может быть прекращен в любой момент до рассмотрения Заявок и принятия решения о допуске Претендентов к участию в </w:t>
      </w:r>
      <w:r w:rsidRPr="006D53D6">
        <w:rPr>
          <w:rFonts w:eastAsia="MS Mincho"/>
          <w:sz w:val="28"/>
          <w:szCs w:val="28"/>
        </w:rPr>
        <w:t>открытом аукционе</w:t>
      </w:r>
      <w:r w:rsidR="00591418" w:rsidRPr="006D53D6">
        <w:rPr>
          <w:rFonts w:ascii="Verdana" w:hAnsi="Verdana"/>
          <w:color w:val="000000"/>
          <w:sz w:val="14"/>
          <w:szCs w:val="14"/>
        </w:rPr>
        <w:t xml:space="preserve"> </w:t>
      </w:r>
      <w:r w:rsidR="00591418" w:rsidRPr="006D53D6">
        <w:rPr>
          <w:rFonts w:eastAsia="MS Mincho"/>
          <w:sz w:val="28"/>
          <w:szCs w:val="28"/>
        </w:rPr>
        <w:t xml:space="preserve"> </w:t>
      </w:r>
      <w:r w:rsidR="00B12DDE" w:rsidRPr="006D53D6">
        <w:rPr>
          <w:sz w:val="28"/>
          <w:szCs w:val="28"/>
        </w:rPr>
        <w:t>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536B4D" w:rsidRPr="00536B4D" w:rsidRDefault="00F83D88" w:rsidP="005411D7">
      <w:pPr>
        <w:pStyle w:val="a3"/>
        <w:spacing w:before="0" w:beforeAutospacing="0" w:after="0"/>
        <w:ind w:firstLine="708"/>
        <w:jc w:val="both"/>
      </w:pPr>
      <w:r w:rsidRPr="006D53D6">
        <w:rPr>
          <w:bCs/>
          <w:sz w:val="28"/>
          <w:szCs w:val="28"/>
        </w:rPr>
        <w:t xml:space="preserve">В течение 10 (десяти) рабочих дней со дня размещения на ЭТЗП протокола проведения </w:t>
      </w:r>
      <w:r w:rsidRPr="006D53D6">
        <w:rPr>
          <w:rFonts w:eastAsia="MS Mincho"/>
          <w:sz w:val="28"/>
          <w:szCs w:val="28"/>
        </w:rPr>
        <w:t xml:space="preserve">открытого аукциона </w:t>
      </w:r>
      <w:r w:rsidRPr="006D53D6">
        <w:rPr>
          <w:bCs/>
          <w:sz w:val="28"/>
          <w:szCs w:val="28"/>
        </w:rPr>
        <w:t>с победителем аукциона заключа</w:t>
      </w:r>
      <w:r w:rsidR="00F72F46" w:rsidRPr="006D53D6">
        <w:rPr>
          <w:bCs/>
          <w:sz w:val="28"/>
          <w:szCs w:val="28"/>
        </w:rPr>
        <w:t>ется</w:t>
      </w:r>
      <w:r w:rsidRPr="006D53D6">
        <w:rPr>
          <w:bCs/>
          <w:sz w:val="28"/>
          <w:szCs w:val="28"/>
        </w:rPr>
        <w:t xml:space="preserve"> Договор купли-продажи </w:t>
      </w:r>
      <w:r w:rsidR="007731B8" w:rsidRPr="006D53D6">
        <w:rPr>
          <w:bCs/>
          <w:sz w:val="28"/>
          <w:szCs w:val="28"/>
        </w:rPr>
        <w:t>объектов недвижимо</w:t>
      </w:r>
      <w:r w:rsidR="00F72F46" w:rsidRPr="006D53D6">
        <w:rPr>
          <w:bCs/>
          <w:sz w:val="28"/>
          <w:szCs w:val="28"/>
        </w:rPr>
        <w:t xml:space="preserve">го имущества </w:t>
      </w:r>
      <w:r w:rsidRPr="006D53D6">
        <w:rPr>
          <w:sz w:val="28"/>
          <w:szCs w:val="28"/>
        </w:rPr>
        <w:t>по типовой форме</w:t>
      </w:r>
      <w:r w:rsidR="0057756E" w:rsidRPr="006D53D6">
        <w:rPr>
          <w:sz w:val="28"/>
          <w:szCs w:val="28"/>
        </w:rPr>
        <w:t xml:space="preserve"> (приложение № 3 к </w:t>
      </w:r>
      <w:r w:rsidR="0057756E" w:rsidRPr="006D53D6">
        <w:rPr>
          <w:color w:val="000000"/>
          <w:sz w:val="28"/>
          <w:szCs w:val="28"/>
        </w:rPr>
        <w:t>аукционной документации</w:t>
      </w:r>
      <w:r w:rsidR="0057756E" w:rsidRPr="006D53D6">
        <w:rPr>
          <w:sz w:val="28"/>
          <w:szCs w:val="28"/>
        </w:rPr>
        <w:t>)</w:t>
      </w:r>
      <w:r w:rsidRPr="006D53D6">
        <w:rPr>
          <w:sz w:val="28"/>
          <w:szCs w:val="28"/>
        </w:rPr>
        <w:t>.</w:t>
      </w:r>
    </w:p>
    <w:p w:rsidR="003D3AD1" w:rsidRDefault="003D3AD1"/>
    <w:p w:rsidR="007A3F6F" w:rsidRDefault="007A3F6F"/>
    <w:sectPr w:rsidR="007A3F6F" w:rsidSect="003D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749"/>
    <w:multiLevelType w:val="hybridMultilevel"/>
    <w:tmpl w:val="09F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46"/>
    <w:rsid w:val="0000795D"/>
    <w:rsid w:val="0002196C"/>
    <w:rsid w:val="000369FA"/>
    <w:rsid w:val="0003762A"/>
    <w:rsid w:val="00046E4C"/>
    <w:rsid w:val="00047A7F"/>
    <w:rsid w:val="000A7958"/>
    <w:rsid w:val="000D0154"/>
    <w:rsid w:val="00101704"/>
    <w:rsid w:val="00102561"/>
    <w:rsid w:val="00104859"/>
    <w:rsid w:val="00112CC6"/>
    <w:rsid w:val="00114F85"/>
    <w:rsid w:val="0015098B"/>
    <w:rsid w:val="00167FBD"/>
    <w:rsid w:val="00174C6B"/>
    <w:rsid w:val="00194DE7"/>
    <w:rsid w:val="001957DE"/>
    <w:rsid w:val="001E16E1"/>
    <w:rsid w:val="001E75EF"/>
    <w:rsid w:val="001E7719"/>
    <w:rsid w:val="00205F91"/>
    <w:rsid w:val="002073C8"/>
    <w:rsid w:val="00241730"/>
    <w:rsid w:val="00245C88"/>
    <w:rsid w:val="00245D0F"/>
    <w:rsid w:val="00252DF3"/>
    <w:rsid w:val="00290027"/>
    <w:rsid w:val="002931AE"/>
    <w:rsid w:val="002D1F8A"/>
    <w:rsid w:val="002D2E93"/>
    <w:rsid w:val="002E0372"/>
    <w:rsid w:val="002F6D95"/>
    <w:rsid w:val="003006FE"/>
    <w:rsid w:val="00301935"/>
    <w:rsid w:val="00324BCF"/>
    <w:rsid w:val="00335C9A"/>
    <w:rsid w:val="003419A4"/>
    <w:rsid w:val="00363513"/>
    <w:rsid w:val="00364A2F"/>
    <w:rsid w:val="003835E6"/>
    <w:rsid w:val="0039064E"/>
    <w:rsid w:val="003A1FDF"/>
    <w:rsid w:val="003A267D"/>
    <w:rsid w:val="003A2D88"/>
    <w:rsid w:val="003A329E"/>
    <w:rsid w:val="003B51FB"/>
    <w:rsid w:val="003D3AD1"/>
    <w:rsid w:val="003F6DF7"/>
    <w:rsid w:val="003F79C0"/>
    <w:rsid w:val="004246CC"/>
    <w:rsid w:val="00454BE2"/>
    <w:rsid w:val="00466C7D"/>
    <w:rsid w:val="004822F3"/>
    <w:rsid w:val="0048258B"/>
    <w:rsid w:val="0048679A"/>
    <w:rsid w:val="0049641B"/>
    <w:rsid w:val="00496A70"/>
    <w:rsid w:val="004B4C90"/>
    <w:rsid w:val="004C0712"/>
    <w:rsid w:val="004C2FD2"/>
    <w:rsid w:val="004C61DD"/>
    <w:rsid w:val="004D3EA4"/>
    <w:rsid w:val="0052606C"/>
    <w:rsid w:val="00530652"/>
    <w:rsid w:val="00533598"/>
    <w:rsid w:val="00536B4D"/>
    <w:rsid w:val="005411D7"/>
    <w:rsid w:val="00562159"/>
    <w:rsid w:val="0057756E"/>
    <w:rsid w:val="005805AA"/>
    <w:rsid w:val="00591418"/>
    <w:rsid w:val="00596D74"/>
    <w:rsid w:val="005B4ED7"/>
    <w:rsid w:val="005D4E4A"/>
    <w:rsid w:val="0060036D"/>
    <w:rsid w:val="006211DE"/>
    <w:rsid w:val="00624598"/>
    <w:rsid w:val="00634B8E"/>
    <w:rsid w:val="006468C0"/>
    <w:rsid w:val="006524CB"/>
    <w:rsid w:val="00652A35"/>
    <w:rsid w:val="006754FC"/>
    <w:rsid w:val="0068140D"/>
    <w:rsid w:val="00691FE8"/>
    <w:rsid w:val="006A3AAE"/>
    <w:rsid w:val="006A7171"/>
    <w:rsid w:val="006C1B21"/>
    <w:rsid w:val="006D0935"/>
    <w:rsid w:val="006D53D6"/>
    <w:rsid w:val="006F1E12"/>
    <w:rsid w:val="0070262F"/>
    <w:rsid w:val="007069E1"/>
    <w:rsid w:val="0075106F"/>
    <w:rsid w:val="007641BC"/>
    <w:rsid w:val="007731B8"/>
    <w:rsid w:val="007748CE"/>
    <w:rsid w:val="00796BCC"/>
    <w:rsid w:val="007A3F6F"/>
    <w:rsid w:val="007B06FF"/>
    <w:rsid w:val="007B0CC3"/>
    <w:rsid w:val="007B366E"/>
    <w:rsid w:val="007C1AB3"/>
    <w:rsid w:val="007C4D46"/>
    <w:rsid w:val="007C5333"/>
    <w:rsid w:val="007D427E"/>
    <w:rsid w:val="007E4AE0"/>
    <w:rsid w:val="007F29E4"/>
    <w:rsid w:val="00843FFB"/>
    <w:rsid w:val="008716C0"/>
    <w:rsid w:val="00885017"/>
    <w:rsid w:val="0089355C"/>
    <w:rsid w:val="0089583B"/>
    <w:rsid w:val="008A3984"/>
    <w:rsid w:val="008B6067"/>
    <w:rsid w:val="008C470B"/>
    <w:rsid w:val="00921F13"/>
    <w:rsid w:val="00934428"/>
    <w:rsid w:val="00936C95"/>
    <w:rsid w:val="009552B7"/>
    <w:rsid w:val="009824BC"/>
    <w:rsid w:val="00992601"/>
    <w:rsid w:val="009A74C2"/>
    <w:rsid w:val="009C4D58"/>
    <w:rsid w:val="009E3563"/>
    <w:rsid w:val="009F76F2"/>
    <w:rsid w:val="00A05F05"/>
    <w:rsid w:val="00A06C72"/>
    <w:rsid w:val="00A106F1"/>
    <w:rsid w:val="00A328BA"/>
    <w:rsid w:val="00A57DE4"/>
    <w:rsid w:val="00A65820"/>
    <w:rsid w:val="00A65C79"/>
    <w:rsid w:val="00A7238C"/>
    <w:rsid w:val="00A93DE4"/>
    <w:rsid w:val="00A96FC5"/>
    <w:rsid w:val="00AB7363"/>
    <w:rsid w:val="00AC357A"/>
    <w:rsid w:val="00AC6180"/>
    <w:rsid w:val="00AC70E6"/>
    <w:rsid w:val="00AD7650"/>
    <w:rsid w:val="00AF0B47"/>
    <w:rsid w:val="00B12DDE"/>
    <w:rsid w:val="00B1700C"/>
    <w:rsid w:val="00B27900"/>
    <w:rsid w:val="00B316AE"/>
    <w:rsid w:val="00B44FBB"/>
    <w:rsid w:val="00B71267"/>
    <w:rsid w:val="00B77BFA"/>
    <w:rsid w:val="00B86B28"/>
    <w:rsid w:val="00B9779A"/>
    <w:rsid w:val="00BA3F69"/>
    <w:rsid w:val="00BF2A7E"/>
    <w:rsid w:val="00C257E2"/>
    <w:rsid w:val="00C47CF8"/>
    <w:rsid w:val="00C60EE7"/>
    <w:rsid w:val="00C8251F"/>
    <w:rsid w:val="00C9581A"/>
    <w:rsid w:val="00CA62B0"/>
    <w:rsid w:val="00CB5270"/>
    <w:rsid w:val="00CC19BB"/>
    <w:rsid w:val="00CD03D1"/>
    <w:rsid w:val="00D11882"/>
    <w:rsid w:val="00D239C0"/>
    <w:rsid w:val="00D30795"/>
    <w:rsid w:val="00D7028B"/>
    <w:rsid w:val="00D82C6D"/>
    <w:rsid w:val="00D84BBD"/>
    <w:rsid w:val="00DA354D"/>
    <w:rsid w:val="00DB76CA"/>
    <w:rsid w:val="00DC2D9F"/>
    <w:rsid w:val="00E245CE"/>
    <w:rsid w:val="00E347C6"/>
    <w:rsid w:val="00E61C71"/>
    <w:rsid w:val="00E83C64"/>
    <w:rsid w:val="00E84DF8"/>
    <w:rsid w:val="00E92C22"/>
    <w:rsid w:val="00EB3620"/>
    <w:rsid w:val="00EC0112"/>
    <w:rsid w:val="00F210A7"/>
    <w:rsid w:val="00F35417"/>
    <w:rsid w:val="00F44799"/>
    <w:rsid w:val="00F70B3B"/>
    <w:rsid w:val="00F72F46"/>
    <w:rsid w:val="00F83D88"/>
    <w:rsid w:val="00F86281"/>
    <w:rsid w:val="00F872DD"/>
    <w:rsid w:val="00FA5BA5"/>
    <w:rsid w:val="00FB0F93"/>
    <w:rsid w:val="00FE2ED0"/>
    <w:rsid w:val="00FE3B17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D46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4">
    <w:name w:val="heading 4"/>
    <w:basedOn w:val="a"/>
    <w:link w:val="40"/>
    <w:uiPriority w:val="9"/>
    <w:qFormat/>
    <w:rsid w:val="007C4D46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46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D46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4D4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D3079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9F76F2"/>
    <w:rPr>
      <w:b/>
      <w:bCs/>
    </w:rPr>
  </w:style>
  <w:style w:type="character" w:customStyle="1" w:styleId="FontStyle28">
    <w:name w:val="Font Style28"/>
    <w:uiPriority w:val="99"/>
    <w:rsid w:val="00245D0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D46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4">
    <w:name w:val="heading 4"/>
    <w:basedOn w:val="a"/>
    <w:link w:val="40"/>
    <w:uiPriority w:val="9"/>
    <w:qFormat/>
    <w:rsid w:val="007C4D46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46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D46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4D4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D3079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9F76F2"/>
    <w:rPr>
      <w:b/>
      <w:bCs/>
    </w:rPr>
  </w:style>
  <w:style w:type="character" w:customStyle="1" w:styleId="FontStyle28">
    <w:name w:val="Font Style28"/>
    <w:uiPriority w:val="99"/>
    <w:rsid w:val="00245D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stroy.ru" TargetMode="External"/><Relationship Id="rId13" Type="http://schemas.openxmlformats.org/officeDocument/2006/relationships/hyperlink" Target="http://www.etzp.rz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d.ru" TargetMode="External"/><Relationship Id="rId12" Type="http://schemas.openxmlformats.org/officeDocument/2006/relationships/hyperlink" Target="http://www.etzp.rz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zp.rzd.ru/" TargetMode="External"/><Relationship Id="rId11" Type="http://schemas.openxmlformats.org/officeDocument/2006/relationships/hyperlink" Target="http://www.etzp.rz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zp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emakhortov</dc:creator>
  <cp:lastModifiedBy>Мурга Алиса Алксандровна</cp:lastModifiedBy>
  <cp:revision>47</cp:revision>
  <cp:lastPrinted>2016-06-17T11:13:00Z</cp:lastPrinted>
  <dcterms:created xsi:type="dcterms:W3CDTF">2016-02-19T08:58:00Z</dcterms:created>
  <dcterms:modified xsi:type="dcterms:W3CDTF">2018-06-28T07:54:00Z</dcterms:modified>
</cp:coreProperties>
</file>