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 </w:t>
      </w:r>
      <w:r w:rsidR="00015629">
        <w:rPr>
          <w:bCs/>
          <w:sz w:val="28"/>
          <w:szCs w:val="28"/>
        </w:rPr>
        <w:t>70</w:t>
      </w:r>
      <w:r w:rsidR="00E158B5">
        <w:rPr>
          <w:bCs/>
          <w:sz w:val="28"/>
          <w:szCs w:val="28"/>
        </w:rPr>
        <w:t>8</w:t>
      </w:r>
      <w:r w:rsidR="005D2D71" w:rsidRPr="005723FD">
        <w:rPr>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03F00">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03F00">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03F00">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E158B5">
              <w:rPr>
                <w:bCs/>
                <w:sz w:val="28"/>
                <w:szCs w:val="28"/>
              </w:rPr>
              <w:t>№ 708</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E03F00">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E158B5">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015629">
              <w:rPr>
                <w:bCs/>
                <w:sz w:val="28"/>
              </w:rPr>
              <w:t>70</w:t>
            </w:r>
            <w:r w:rsidR="00E158B5">
              <w:rPr>
                <w:bCs/>
                <w:sz w:val="28"/>
              </w:rPr>
              <w:t>8</w:t>
            </w:r>
            <w:r w:rsidR="005D2D71" w:rsidRPr="005723FD">
              <w:rPr>
                <w:bCs/>
                <w:sz w:val="28"/>
              </w:rPr>
              <w:t>Э</w:t>
            </w:r>
          </w:p>
        </w:tc>
      </w:tr>
      <w:tr w:rsidR="007C13B8" w:rsidRPr="00F84878" w:rsidTr="00E03F00">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D2D71" w:rsidRPr="00CE5D7E" w:rsidRDefault="005D2D71" w:rsidP="005D2D71">
            <w:pPr>
              <w:pStyle w:val="Default"/>
              <w:jc w:val="both"/>
              <w:rPr>
                <w:rFonts w:eastAsia="Times New Roman"/>
                <w:b/>
                <w:sz w:val="28"/>
                <w:szCs w:val="28"/>
                <w:lang w:eastAsia="ru-RU"/>
              </w:rPr>
            </w:pPr>
            <w:r w:rsidRPr="00CE5D7E">
              <w:rPr>
                <w:rFonts w:eastAsia="Times New Roman"/>
                <w:b/>
                <w:sz w:val="28"/>
                <w:szCs w:val="28"/>
                <w:lang w:eastAsia="ru-RU"/>
              </w:rPr>
              <w:t>Лот № 1</w:t>
            </w:r>
          </w:p>
          <w:p w:rsidR="004006CA" w:rsidRDefault="00CE5D7E" w:rsidP="005D2D71">
            <w:pPr>
              <w:pStyle w:val="Default"/>
              <w:jc w:val="both"/>
              <w:rPr>
                <w:rFonts w:eastAsia="Times New Roman"/>
                <w:b/>
                <w:sz w:val="28"/>
                <w:szCs w:val="28"/>
                <w:lang w:eastAsia="ru-RU"/>
              </w:rPr>
            </w:pPr>
            <w:r w:rsidRPr="00F31E8B">
              <w:rPr>
                <w:sz w:val="28"/>
                <w:szCs w:val="28"/>
              </w:rPr>
              <w:t xml:space="preserve">Объекты недвижимого и неотъемлемого движимого имущества, расположенные по адресу: </w:t>
            </w:r>
            <w:r w:rsidR="00A96B0C">
              <w:rPr>
                <w:sz w:val="28"/>
                <w:szCs w:val="28"/>
              </w:rPr>
              <w:t>Липецкая область</w:t>
            </w:r>
            <w:r w:rsidR="00A96B0C" w:rsidRPr="00D312C9">
              <w:rPr>
                <w:sz w:val="28"/>
                <w:szCs w:val="28"/>
              </w:rPr>
              <w:t>, г. Елец, ул. Новая, 1а</w:t>
            </w:r>
          </w:p>
          <w:p w:rsidR="00BD529C" w:rsidRPr="002E6003" w:rsidRDefault="00BD529C" w:rsidP="005D2D71">
            <w:pPr>
              <w:pStyle w:val="Default"/>
              <w:jc w:val="both"/>
              <w:rPr>
                <w:rFonts w:eastAsia="Times New Roman"/>
                <w:b/>
                <w:sz w:val="28"/>
                <w:szCs w:val="28"/>
                <w:lang w:eastAsia="ru-RU"/>
              </w:rPr>
            </w:pPr>
          </w:p>
          <w:p w:rsidR="00CE5D7E" w:rsidRDefault="004829B7" w:rsidP="00FB4676">
            <w:pPr>
              <w:pStyle w:val="Defaul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p w:rsidR="00CE5D7E" w:rsidRPr="009478A8" w:rsidRDefault="00CE5D7E" w:rsidP="00B75B7C">
            <w:pPr>
              <w:spacing w:line="0" w:lineRule="atLeast"/>
              <w:ind w:firstLine="708"/>
              <w:jc w:val="both"/>
              <w:rPr>
                <w:sz w:val="28"/>
                <w:szCs w:val="28"/>
              </w:rPr>
            </w:pPr>
          </w:p>
        </w:tc>
      </w:tr>
      <w:tr w:rsidR="00E03F00" w:rsidRPr="00F84878" w:rsidTr="00E03F00">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F84878" w:rsidRDefault="00E03F00"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bCs/>
                <w:i/>
                <w:sz w:val="28"/>
                <w:szCs w:val="28"/>
              </w:rPr>
            </w:pPr>
            <w:r w:rsidRPr="009478A8">
              <w:rPr>
                <w:b/>
                <w:iCs/>
                <w:sz w:val="28"/>
                <w:szCs w:val="28"/>
              </w:rPr>
              <w:t>Сведения о начальной цене продажи Объектов, шаге аукциона</w:t>
            </w:r>
          </w:p>
          <w:p w:rsidR="00E03F00" w:rsidRPr="009478A8" w:rsidRDefault="00E03F00"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Default="00E03F00" w:rsidP="00694814">
            <w:pPr>
              <w:autoSpaceDE w:val="0"/>
              <w:autoSpaceDN w:val="0"/>
              <w:adjustRightInd w:val="0"/>
              <w:spacing w:before="120" w:after="120"/>
              <w:jc w:val="both"/>
              <w:rPr>
                <w:rFonts w:eastAsia="Calibri"/>
                <w:b/>
                <w:sz w:val="28"/>
                <w:szCs w:val="28"/>
              </w:rPr>
            </w:pPr>
            <w:r w:rsidRPr="00C300D8">
              <w:rPr>
                <w:rFonts w:eastAsia="Calibri"/>
                <w:b/>
                <w:sz w:val="28"/>
                <w:szCs w:val="28"/>
              </w:rPr>
              <w:t>Лот № 1</w:t>
            </w:r>
          </w:p>
          <w:p w:rsidR="00015629" w:rsidRDefault="00E03F00" w:rsidP="00694814">
            <w:pPr>
              <w:autoSpaceDE w:val="0"/>
              <w:autoSpaceDN w:val="0"/>
              <w:adjustRightInd w:val="0"/>
              <w:spacing w:before="120" w:after="120"/>
              <w:jc w:val="both"/>
              <w:rPr>
                <w:color w:val="000000"/>
                <w:sz w:val="28"/>
                <w:szCs w:val="28"/>
              </w:rPr>
            </w:pPr>
            <w:r w:rsidRPr="00C300D8">
              <w:rPr>
                <w:sz w:val="28"/>
                <w:szCs w:val="28"/>
              </w:rPr>
              <w:t xml:space="preserve">Начальная цена продажи (лота): </w:t>
            </w:r>
            <w:r w:rsidR="00E158B5" w:rsidRPr="00142833">
              <w:rPr>
                <w:color w:val="000000"/>
                <w:sz w:val="28"/>
                <w:szCs w:val="28"/>
              </w:rPr>
              <w:t>20 589</w:t>
            </w:r>
            <w:r w:rsidR="00E158B5">
              <w:rPr>
                <w:color w:val="000000"/>
                <w:sz w:val="28"/>
                <w:szCs w:val="28"/>
              </w:rPr>
              <w:t> </w:t>
            </w:r>
            <w:r w:rsidR="00E158B5" w:rsidRPr="00142833">
              <w:rPr>
                <w:color w:val="000000"/>
                <w:sz w:val="28"/>
                <w:szCs w:val="28"/>
              </w:rPr>
              <w:t>362</w:t>
            </w:r>
            <w:r w:rsidR="00E158B5">
              <w:rPr>
                <w:color w:val="000000"/>
                <w:sz w:val="28"/>
                <w:szCs w:val="28"/>
              </w:rPr>
              <w:t>,00</w:t>
            </w:r>
            <w:r w:rsidR="00E158B5" w:rsidRPr="00142833">
              <w:rPr>
                <w:sz w:val="28"/>
                <w:szCs w:val="28"/>
              </w:rPr>
              <w:t xml:space="preserve"> (двадцать миллионов </w:t>
            </w:r>
            <w:r w:rsidR="00E158B5">
              <w:rPr>
                <w:sz w:val="28"/>
                <w:szCs w:val="28"/>
              </w:rPr>
              <w:t>пятьсот восемьдесят девять</w:t>
            </w:r>
            <w:r w:rsidR="00E158B5" w:rsidRPr="00142833">
              <w:rPr>
                <w:sz w:val="28"/>
                <w:szCs w:val="28"/>
              </w:rPr>
              <w:t xml:space="preserve"> тысяч </w:t>
            </w:r>
            <w:r w:rsidR="00E158B5">
              <w:rPr>
                <w:sz w:val="28"/>
                <w:szCs w:val="28"/>
              </w:rPr>
              <w:t>триста шестьдесят два) рубля</w:t>
            </w:r>
            <w:r w:rsidR="00E158B5" w:rsidRPr="00142833">
              <w:rPr>
                <w:sz w:val="28"/>
                <w:szCs w:val="28"/>
              </w:rPr>
              <w:t xml:space="preserve"> 00 копеек с учетом НДС </w:t>
            </w:r>
            <w:r w:rsidR="00E158B5">
              <w:rPr>
                <w:sz w:val="28"/>
                <w:szCs w:val="28"/>
              </w:rPr>
              <w:t>20%</w:t>
            </w:r>
            <w:r w:rsidR="00E158B5">
              <w:rPr>
                <w:sz w:val="28"/>
                <w:szCs w:val="28"/>
              </w:rPr>
              <w:t>.</w:t>
            </w:r>
            <w:r w:rsidR="00E158B5">
              <w:rPr>
                <w:sz w:val="28"/>
                <w:szCs w:val="28"/>
              </w:rPr>
              <w:t xml:space="preserve"> </w:t>
            </w:r>
          </w:p>
          <w:p w:rsidR="00015629" w:rsidRDefault="00E03F00" w:rsidP="00015629">
            <w:pPr>
              <w:autoSpaceDE w:val="0"/>
              <w:autoSpaceDN w:val="0"/>
              <w:adjustRightInd w:val="0"/>
              <w:spacing w:before="120" w:after="120"/>
              <w:jc w:val="both"/>
              <w:rPr>
                <w:sz w:val="28"/>
                <w:szCs w:val="28"/>
              </w:rPr>
            </w:pPr>
            <w:r w:rsidRPr="00C300D8">
              <w:rPr>
                <w:sz w:val="28"/>
                <w:szCs w:val="28"/>
              </w:rPr>
              <w:t xml:space="preserve">Минимальная цена продажи (лота): </w:t>
            </w:r>
            <w:r w:rsidR="00E158B5" w:rsidRPr="00142833">
              <w:rPr>
                <w:color w:val="000000"/>
                <w:sz w:val="28"/>
                <w:szCs w:val="28"/>
              </w:rPr>
              <w:t>16 612</w:t>
            </w:r>
            <w:r w:rsidR="00E158B5">
              <w:rPr>
                <w:color w:val="000000"/>
                <w:sz w:val="28"/>
                <w:szCs w:val="28"/>
              </w:rPr>
              <w:t> </w:t>
            </w:r>
            <w:r w:rsidR="00E158B5" w:rsidRPr="00142833">
              <w:rPr>
                <w:color w:val="000000"/>
                <w:sz w:val="28"/>
                <w:szCs w:val="28"/>
              </w:rPr>
              <w:t>533</w:t>
            </w:r>
            <w:r w:rsidR="00E158B5">
              <w:rPr>
                <w:color w:val="000000"/>
                <w:sz w:val="28"/>
                <w:szCs w:val="28"/>
              </w:rPr>
              <w:t>,76</w:t>
            </w:r>
            <w:r w:rsidR="00E158B5" w:rsidRPr="00142833">
              <w:rPr>
                <w:color w:val="000000"/>
                <w:sz w:val="28"/>
                <w:szCs w:val="28"/>
              </w:rPr>
              <w:t xml:space="preserve"> (шестнадцать миллионов </w:t>
            </w:r>
            <w:r w:rsidR="00E158B5">
              <w:rPr>
                <w:color w:val="000000"/>
                <w:sz w:val="28"/>
                <w:szCs w:val="28"/>
              </w:rPr>
              <w:t>шестьсот двенадцать</w:t>
            </w:r>
            <w:r w:rsidR="00E158B5" w:rsidRPr="00142833">
              <w:rPr>
                <w:color w:val="000000"/>
                <w:sz w:val="28"/>
                <w:szCs w:val="28"/>
              </w:rPr>
              <w:t xml:space="preserve"> тысяч</w:t>
            </w:r>
            <w:r w:rsidR="00E158B5">
              <w:rPr>
                <w:color w:val="000000"/>
                <w:sz w:val="28"/>
                <w:szCs w:val="28"/>
              </w:rPr>
              <w:t xml:space="preserve"> пятьсот тридцать три) рубля</w:t>
            </w:r>
            <w:r w:rsidR="00E158B5" w:rsidRPr="00142833">
              <w:rPr>
                <w:color w:val="000000"/>
                <w:sz w:val="28"/>
                <w:szCs w:val="28"/>
              </w:rPr>
              <w:t xml:space="preserve"> 76 копеек </w:t>
            </w:r>
            <w:r w:rsidR="00E158B5" w:rsidRPr="00142833">
              <w:rPr>
                <w:sz w:val="28"/>
                <w:szCs w:val="28"/>
              </w:rPr>
              <w:t>с учетом НДС</w:t>
            </w:r>
            <w:r w:rsidR="00E158B5">
              <w:rPr>
                <w:sz w:val="28"/>
                <w:szCs w:val="28"/>
              </w:rPr>
              <w:t xml:space="preserve"> 20%</w:t>
            </w:r>
            <w:r w:rsidR="00E158B5" w:rsidRPr="00142833">
              <w:rPr>
                <w:sz w:val="28"/>
                <w:szCs w:val="28"/>
              </w:rPr>
              <w:t>.</w:t>
            </w:r>
          </w:p>
          <w:p w:rsidR="00E158B5" w:rsidRPr="00C300D8" w:rsidRDefault="00E158B5" w:rsidP="00015629">
            <w:pPr>
              <w:autoSpaceDE w:val="0"/>
              <w:autoSpaceDN w:val="0"/>
              <w:adjustRightInd w:val="0"/>
              <w:spacing w:before="120" w:after="120"/>
              <w:jc w:val="both"/>
              <w:rPr>
                <w:sz w:val="28"/>
                <w:szCs w:val="28"/>
              </w:rPr>
            </w:pPr>
          </w:p>
          <w:p w:rsidR="0013298E" w:rsidRPr="007B0C75" w:rsidRDefault="0013298E" w:rsidP="0013298E">
            <w:pPr>
              <w:autoSpaceDE w:val="0"/>
              <w:autoSpaceDN w:val="0"/>
              <w:adjustRightInd w:val="0"/>
              <w:spacing w:before="120" w:after="120"/>
              <w:jc w:val="both"/>
              <w:rPr>
                <w:sz w:val="28"/>
                <w:szCs w:val="28"/>
              </w:rPr>
            </w:pPr>
            <w:r w:rsidRPr="007B0C75">
              <w:rPr>
                <w:i/>
                <w:sz w:val="28"/>
                <w:szCs w:val="28"/>
              </w:rPr>
              <w:t>Шаг аукциона на понижение объектов недвижимого имущества:</w:t>
            </w:r>
            <w:r w:rsidRPr="007B0C75">
              <w:rPr>
                <w:rFonts w:eastAsia="Calibri"/>
                <w:i/>
                <w:sz w:val="28"/>
                <w:szCs w:val="28"/>
              </w:rPr>
              <w:t xml:space="preserve"> </w:t>
            </w:r>
            <w:r w:rsidR="007B0C75" w:rsidRPr="007B0C75">
              <w:rPr>
                <w:color w:val="000000"/>
                <w:sz w:val="28"/>
                <w:szCs w:val="28"/>
              </w:rPr>
              <w:t>795 365,64</w:t>
            </w:r>
            <w:r w:rsidR="007B0C75" w:rsidRPr="007B0C75">
              <w:rPr>
                <w:color w:val="000000"/>
                <w:sz w:val="28"/>
                <w:szCs w:val="28"/>
              </w:rPr>
              <w:t xml:space="preserve"> </w:t>
            </w:r>
            <w:r w:rsidRPr="007B0C75">
              <w:rPr>
                <w:color w:val="000000"/>
                <w:sz w:val="28"/>
                <w:szCs w:val="28"/>
              </w:rPr>
              <w:t>(</w:t>
            </w:r>
            <w:r w:rsidR="007B0C75">
              <w:rPr>
                <w:sz w:val="28"/>
                <w:szCs w:val="28"/>
              </w:rPr>
              <w:t>семьсот девяносто пять</w:t>
            </w:r>
            <w:r w:rsidRPr="007B0C75">
              <w:rPr>
                <w:sz w:val="28"/>
                <w:szCs w:val="28"/>
              </w:rPr>
              <w:t xml:space="preserve"> тысяч</w:t>
            </w:r>
            <w:r w:rsidR="007B0C75">
              <w:rPr>
                <w:sz w:val="28"/>
                <w:szCs w:val="28"/>
              </w:rPr>
              <w:t xml:space="preserve"> триста шестьдесят пять) рублей</w:t>
            </w:r>
            <w:r w:rsidR="007B0C75" w:rsidRPr="007B0C75">
              <w:rPr>
                <w:sz w:val="28"/>
                <w:szCs w:val="28"/>
              </w:rPr>
              <w:t xml:space="preserve"> 64</w:t>
            </w:r>
            <w:r w:rsidRPr="007B0C75">
              <w:rPr>
                <w:sz w:val="28"/>
                <w:szCs w:val="28"/>
              </w:rPr>
              <w:t xml:space="preserve"> копе</w:t>
            </w:r>
            <w:r w:rsidR="007B0C75" w:rsidRPr="007B0C75">
              <w:rPr>
                <w:sz w:val="28"/>
                <w:szCs w:val="28"/>
              </w:rPr>
              <w:t>йки</w:t>
            </w:r>
            <w:r w:rsidRPr="007B0C75">
              <w:rPr>
                <w:sz w:val="28"/>
                <w:szCs w:val="28"/>
              </w:rPr>
              <w:t xml:space="preserve"> с учетом НДС.</w:t>
            </w:r>
          </w:p>
          <w:p w:rsidR="0013298E" w:rsidRPr="007B0C75" w:rsidRDefault="0013298E" w:rsidP="0013298E">
            <w:pPr>
              <w:spacing w:line="0" w:lineRule="atLeast"/>
              <w:jc w:val="both"/>
              <w:rPr>
                <w:sz w:val="28"/>
                <w:szCs w:val="28"/>
              </w:rPr>
            </w:pPr>
            <w:r w:rsidRPr="007B0C75">
              <w:rPr>
                <w:i/>
                <w:sz w:val="28"/>
                <w:szCs w:val="28"/>
              </w:rPr>
              <w:t>Шаг аукциона на повышение объектов недвижимого имущества:</w:t>
            </w:r>
            <w:r w:rsidRPr="007B0C75">
              <w:rPr>
                <w:sz w:val="28"/>
                <w:szCs w:val="28"/>
              </w:rPr>
              <w:t xml:space="preserve"> </w:t>
            </w:r>
            <w:r w:rsidR="007B0C75" w:rsidRPr="007B0C75">
              <w:rPr>
                <w:color w:val="000000"/>
                <w:sz w:val="28"/>
                <w:szCs w:val="28"/>
              </w:rPr>
              <w:t>397 682,82</w:t>
            </w:r>
            <w:r w:rsidR="007B0C75" w:rsidRPr="007B0C75">
              <w:rPr>
                <w:sz w:val="28"/>
                <w:szCs w:val="28"/>
              </w:rPr>
              <w:t xml:space="preserve"> </w:t>
            </w:r>
            <w:r w:rsidRPr="007B0C75">
              <w:rPr>
                <w:sz w:val="28"/>
                <w:szCs w:val="28"/>
              </w:rPr>
              <w:t>(</w:t>
            </w:r>
            <w:r w:rsidR="00324E92">
              <w:rPr>
                <w:sz w:val="28"/>
                <w:szCs w:val="28"/>
              </w:rPr>
              <w:t>триста девяносто семь</w:t>
            </w:r>
            <w:r w:rsidRPr="007B0C75">
              <w:rPr>
                <w:sz w:val="28"/>
                <w:szCs w:val="28"/>
              </w:rPr>
              <w:t xml:space="preserve"> ты</w:t>
            </w:r>
            <w:r w:rsidR="007B0C75" w:rsidRPr="007B0C75">
              <w:rPr>
                <w:sz w:val="28"/>
                <w:szCs w:val="28"/>
              </w:rPr>
              <w:t xml:space="preserve">сяч </w:t>
            </w:r>
            <w:r w:rsidR="00324E92">
              <w:rPr>
                <w:sz w:val="28"/>
                <w:szCs w:val="28"/>
              </w:rPr>
              <w:t>шестьсот восемьдесят два</w:t>
            </w:r>
            <w:bookmarkStart w:id="0" w:name="_GoBack"/>
            <w:bookmarkEnd w:id="0"/>
            <w:r w:rsidR="007B0C75" w:rsidRPr="007B0C75">
              <w:rPr>
                <w:sz w:val="28"/>
                <w:szCs w:val="28"/>
              </w:rPr>
              <w:t>) рубля 82 копейки</w:t>
            </w:r>
            <w:r w:rsidRPr="007B0C75">
              <w:rPr>
                <w:sz w:val="28"/>
                <w:szCs w:val="28"/>
              </w:rPr>
              <w:t xml:space="preserve"> с учетом НДС.</w:t>
            </w:r>
          </w:p>
          <w:p w:rsidR="00E03F00" w:rsidRPr="00C300D8" w:rsidRDefault="00E03F00" w:rsidP="007B0C75">
            <w:pPr>
              <w:spacing w:line="0" w:lineRule="atLeast"/>
              <w:jc w:val="both"/>
              <w:rPr>
                <w:sz w:val="28"/>
                <w:szCs w:val="28"/>
              </w:rPr>
            </w:pPr>
          </w:p>
        </w:tc>
      </w:tr>
      <w:tr w:rsidR="00E03F00" w:rsidRPr="00F84878" w:rsidTr="00E03F00">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Default="00E03F00"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E03F00" w:rsidRPr="009478A8" w:rsidRDefault="00E03F0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Pr="009478A8" w:rsidRDefault="00E03F0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1F1945" w:rsidRPr="009478A8" w:rsidRDefault="001F1945" w:rsidP="001F1945">
            <w:pPr>
              <w:jc w:val="both"/>
              <w:rPr>
                <w:sz w:val="28"/>
                <w:szCs w:val="28"/>
              </w:rPr>
            </w:pPr>
            <w:r w:rsidRPr="00411493">
              <w:rPr>
                <w:b/>
                <w:sz w:val="28"/>
                <w:szCs w:val="28"/>
              </w:rPr>
              <w:t>Размер Задатка составляет</w:t>
            </w:r>
            <w:r w:rsidRPr="00411493">
              <w:rPr>
                <w:sz w:val="28"/>
                <w:szCs w:val="28"/>
              </w:rPr>
              <w:t xml:space="preserve"> </w:t>
            </w:r>
            <w:r>
              <w:rPr>
                <w:sz w:val="28"/>
                <w:szCs w:val="28"/>
              </w:rPr>
              <w:t>по лоту</w:t>
            </w:r>
            <w:r w:rsidRPr="00411493">
              <w:rPr>
                <w:sz w:val="28"/>
                <w:szCs w:val="28"/>
              </w:rPr>
              <w:t xml:space="preserve"> №</w:t>
            </w:r>
            <w:r>
              <w:rPr>
                <w:sz w:val="28"/>
                <w:szCs w:val="28"/>
              </w:rPr>
              <w:t xml:space="preserve"> 1</w:t>
            </w:r>
            <w:r w:rsidRPr="00411493">
              <w:rPr>
                <w:sz w:val="28"/>
                <w:szCs w:val="28"/>
              </w:rPr>
              <w:t>: 10% от Начальной цены лота.</w:t>
            </w:r>
          </w:p>
          <w:p w:rsidR="00E03F00" w:rsidRPr="00C300D8" w:rsidRDefault="00E03F00" w:rsidP="003439C9">
            <w:pPr>
              <w:jc w:val="both"/>
              <w:rPr>
                <w:sz w:val="28"/>
                <w:szCs w:val="28"/>
              </w:rPr>
            </w:pPr>
          </w:p>
          <w:p w:rsidR="00E03F00" w:rsidRPr="00C300D8" w:rsidRDefault="00E03F0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 xml:space="preserve">Претендент обеспечивает поступление задатка в срок с </w:t>
            </w:r>
            <w:r w:rsidR="00E00DA1">
              <w:rPr>
                <w:rFonts w:eastAsiaTheme="minorHAnsi"/>
                <w:bCs/>
                <w:sz w:val="28"/>
                <w:szCs w:val="28"/>
                <w:lang w:eastAsia="en-US"/>
              </w:rPr>
              <w:t>17</w:t>
            </w:r>
            <w:r>
              <w:rPr>
                <w:rFonts w:eastAsiaTheme="minorHAnsi"/>
                <w:bCs/>
                <w:sz w:val="28"/>
                <w:szCs w:val="28"/>
                <w:lang w:eastAsia="en-US"/>
              </w:rPr>
              <w:t>.0</w:t>
            </w:r>
            <w:r w:rsidR="00E00DA1">
              <w:rPr>
                <w:rFonts w:eastAsiaTheme="minorHAnsi"/>
                <w:bCs/>
                <w:sz w:val="28"/>
                <w:szCs w:val="28"/>
                <w:lang w:eastAsia="en-US"/>
              </w:rPr>
              <w:t>5</w:t>
            </w:r>
            <w:r>
              <w:rPr>
                <w:rFonts w:eastAsiaTheme="minorHAnsi"/>
                <w:bCs/>
                <w:sz w:val="28"/>
                <w:szCs w:val="28"/>
                <w:lang w:eastAsia="en-US"/>
              </w:rPr>
              <w:t>.2021 по 2</w:t>
            </w:r>
            <w:r w:rsidR="001F1945">
              <w:rPr>
                <w:rFonts w:eastAsiaTheme="minorHAnsi"/>
                <w:bCs/>
                <w:sz w:val="28"/>
                <w:szCs w:val="28"/>
                <w:lang w:eastAsia="en-US"/>
              </w:rPr>
              <w:t>4</w:t>
            </w:r>
            <w:r w:rsidRPr="00B32391">
              <w:rPr>
                <w:rFonts w:eastAsiaTheme="minorHAnsi"/>
                <w:bCs/>
                <w:sz w:val="28"/>
                <w:szCs w:val="28"/>
                <w:lang w:eastAsia="en-US"/>
              </w:rPr>
              <w:t>.0</w:t>
            </w:r>
            <w:r w:rsidR="00E00DA1">
              <w:rPr>
                <w:rFonts w:eastAsiaTheme="minorHAnsi"/>
                <w:bCs/>
                <w:sz w:val="28"/>
                <w:szCs w:val="28"/>
                <w:lang w:eastAsia="en-US"/>
              </w:rPr>
              <w:t>6</w:t>
            </w:r>
            <w:r w:rsidRPr="00B32391">
              <w:rPr>
                <w:rFonts w:eastAsiaTheme="minorHAnsi"/>
                <w:bCs/>
                <w:sz w:val="28"/>
                <w:szCs w:val="28"/>
                <w:lang w:eastAsia="en-US"/>
              </w:rPr>
              <w:t>.2021.</w:t>
            </w:r>
          </w:p>
          <w:p w:rsidR="00E03F00" w:rsidRPr="009478A8" w:rsidRDefault="00E03F0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E03F00" w:rsidRPr="000F5AA1" w:rsidTr="00E03F00">
        <w:trPr>
          <w:trHeight w:val="932"/>
        </w:trPr>
        <w:tc>
          <w:tcPr>
            <w:tcW w:w="456" w:type="dxa"/>
            <w:tcBorders>
              <w:top w:val="single" w:sz="4" w:space="0" w:color="auto"/>
            </w:tcBorders>
            <w:shd w:val="clear" w:color="auto" w:fill="F2F2F2"/>
          </w:tcPr>
          <w:p w:rsidR="00E03F00" w:rsidRPr="00F84878" w:rsidRDefault="00E03F00"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E03F00" w:rsidRPr="009478A8" w:rsidRDefault="00E03F00" w:rsidP="001638EE">
            <w:pPr>
              <w:autoSpaceDE w:val="0"/>
              <w:autoSpaceDN w:val="0"/>
              <w:adjustRightInd w:val="0"/>
              <w:spacing w:before="120" w:after="120"/>
              <w:jc w:val="center"/>
              <w:rPr>
                <w:iCs/>
                <w:color w:val="000000" w:themeColor="text1"/>
                <w:sz w:val="28"/>
                <w:szCs w:val="28"/>
              </w:rPr>
            </w:pPr>
          </w:p>
        </w:tc>
      </w:tr>
      <w:tr w:rsidR="00E03F00" w:rsidRPr="000F5AA1" w:rsidTr="00E03F00">
        <w:trPr>
          <w:trHeight w:val="2394"/>
        </w:trPr>
        <w:tc>
          <w:tcPr>
            <w:tcW w:w="456" w:type="dxa"/>
            <w:tcBorders>
              <w:top w:val="single" w:sz="4" w:space="0" w:color="auto"/>
            </w:tcBorders>
            <w:shd w:val="clear" w:color="auto" w:fill="F2F2F2"/>
          </w:tcPr>
          <w:p w:rsidR="00E03F00" w:rsidRDefault="00E03F00"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lastRenderedPageBreak/>
              <w:t>Аукционе</w:t>
            </w:r>
            <w:proofErr w:type="gramEnd"/>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lastRenderedPageBreak/>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E00DA1">
              <w:rPr>
                <w:rFonts w:eastAsia="Calibri"/>
                <w:sz w:val="28"/>
                <w:szCs w:val="28"/>
              </w:rPr>
              <w:t>17</w:t>
            </w:r>
            <w:r>
              <w:rPr>
                <w:rFonts w:eastAsia="Calibri"/>
                <w:sz w:val="28"/>
                <w:szCs w:val="28"/>
              </w:rPr>
              <w:t>.0</w:t>
            </w:r>
            <w:r w:rsidR="00E00DA1">
              <w:rPr>
                <w:rFonts w:eastAsia="Calibri"/>
                <w:sz w:val="28"/>
                <w:szCs w:val="28"/>
              </w:rPr>
              <w:t>5</w:t>
            </w:r>
            <w:r w:rsidRPr="00655B9F">
              <w:rPr>
                <w:rFonts w:eastAsia="Calibri"/>
                <w:sz w:val="28"/>
                <w:szCs w:val="28"/>
              </w:rPr>
              <w:t>.202</w:t>
            </w:r>
            <w:r>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E03F00" w:rsidRPr="0088444D" w:rsidRDefault="00E03F00" w:rsidP="001F194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Pr>
                <w:rFonts w:eastAsia="Calibri"/>
                <w:sz w:val="28"/>
                <w:szCs w:val="28"/>
              </w:rPr>
              <w:t>2</w:t>
            </w:r>
            <w:r w:rsidR="001F1945">
              <w:rPr>
                <w:rFonts w:eastAsia="Calibri"/>
                <w:sz w:val="28"/>
                <w:szCs w:val="28"/>
              </w:rPr>
              <w:t>4</w:t>
            </w:r>
            <w:r w:rsidRPr="00A853A5">
              <w:rPr>
                <w:rFonts w:eastAsia="Calibri"/>
                <w:sz w:val="28"/>
                <w:szCs w:val="28"/>
              </w:rPr>
              <w:t>.0</w:t>
            </w:r>
            <w:r w:rsidR="00E00DA1">
              <w:rPr>
                <w:rFonts w:eastAsia="Calibri"/>
                <w:sz w:val="28"/>
                <w:szCs w:val="28"/>
              </w:rPr>
              <w:t>6</w:t>
            </w:r>
            <w:r w:rsidRPr="00A853A5">
              <w:rPr>
                <w:rFonts w:eastAsia="Calibri"/>
                <w:sz w:val="28"/>
                <w:szCs w:val="28"/>
              </w:rPr>
              <w:t>.2021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E03F00" w:rsidRPr="000F5AA1" w:rsidTr="00E03F00">
        <w:trPr>
          <w:trHeight w:val="475"/>
        </w:trPr>
        <w:tc>
          <w:tcPr>
            <w:tcW w:w="456" w:type="dxa"/>
            <w:tcBorders>
              <w:top w:val="single" w:sz="4" w:space="0" w:color="auto"/>
            </w:tcBorders>
            <w:shd w:val="clear" w:color="auto" w:fill="F2F2F2"/>
          </w:tcPr>
          <w:p w:rsidR="00E03F00" w:rsidRDefault="00E03F00" w:rsidP="00C64C1C">
            <w:pPr>
              <w:pStyle w:val="Default"/>
              <w:spacing w:before="120" w:after="120"/>
              <w:rPr>
                <w:b/>
                <w:iCs/>
              </w:rPr>
            </w:pPr>
            <w:r>
              <w:rPr>
                <w:b/>
                <w:iCs/>
              </w:rPr>
              <w:lastRenderedPageBreak/>
              <w:t>10</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Pr>
                <w:rFonts w:eastAsia="Calibri"/>
                <w:sz w:val="28"/>
                <w:szCs w:val="28"/>
              </w:rPr>
              <w:t>2</w:t>
            </w:r>
            <w:r w:rsidR="001F1945">
              <w:rPr>
                <w:rFonts w:eastAsia="Calibri"/>
                <w:sz w:val="28"/>
                <w:szCs w:val="28"/>
              </w:rPr>
              <w:t>4</w:t>
            </w:r>
            <w:r w:rsidRPr="000D1BAC">
              <w:rPr>
                <w:rFonts w:eastAsia="Calibri"/>
                <w:sz w:val="28"/>
                <w:szCs w:val="28"/>
              </w:rPr>
              <w:t>.0</w:t>
            </w:r>
            <w:r w:rsidR="00E00DA1">
              <w:rPr>
                <w:rFonts w:eastAsia="Calibri"/>
                <w:sz w:val="28"/>
                <w:szCs w:val="28"/>
              </w:rPr>
              <w:t>6</w:t>
            </w:r>
            <w:r w:rsidRPr="000D1BAC">
              <w:rPr>
                <w:rFonts w:eastAsia="Calibri"/>
                <w:sz w:val="28"/>
                <w:szCs w:val="28"/>
              </w:rPr>
              <w:t>.2021</w:t>
            </w:r>
          </w:p>
          <w:p w:rsidR="00E03F00" w:rsidRPr="000D1BAC"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Pr>
                <w:rFonts w:eastAsia="Calibri"/>
                <w:sz w:val="28"/>
                <w:szCs w:val="28"/>
              </w:rPr>
              <w:t>2</w:t>
            </w:r>
            <w:r w:rsidR="001F1945">
              <w:rPr>
                <w:rFonts w:eastAsia="Calibri"/>
                <w:sz w:val="28"/>
                <w:szCs w:val="28"/>
              </w:rPr>
              <w:t>8</w:t>
            </w:r>
            <w:r w:rsidRPr="000D1BAC">
              <w:rPr>
                <w:rFonts w:eastAsia="Calibri"/>
                <w:sz w:val="28"/>
                <w:szCs w:val="28"/>
              </w:rPr>
              <w:t>.0</w:t>
            </w:r>
            <w:r w:rsidR="00E00DA1">
              <w:rPr>
                <w:rFonts w:eastAsia="Calibri"/>
                <w:sz w:val="28"/>
                <w:szCs w:val="28"/>
              </w:rPr>
              <w:t>6</w:t>
            </w:r>
            <w:r w:rsidRPr="000D1BAC">
              <w:rPr>
                <w:rFonts w:eastAsia="Calibri"/>
                <w:sz w:val="28"/>
                <w:szCs w:val="28"/>
              </w:rPr>
              <w:t>.2021</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Pr>
                <w:rFonts w:eastAsia="Calibri"/>
                <w:sz w:val="28"/>
                <w:szCs w:val="28"/>
              </w:rPr>
              <w:t>2</w:t>
            </w:r>
            <w:r w:rsidR="001F1945">
              <w:rPr>
                <w:rFonts w:eastAsia="Calibri"/>
                <w:sz w:val="28"/>
                <w:szCs w:val="28"/>
              </w:rPr>
              <w:t>8</w:t>
            </w:r>
            <w:r w:rsidRPr="000D1BAC">
              <w:rPr>
                <w:rFonts w:eastAsia="Calibri"/>
                <w:sz w:val="28"/>
                <w:szCs w:val="28"/>
              </w:rPr>
              <w:t>.0</w:t>
            </w:r>
            <w:r w:rsidR="00E00DA1">
              <w:rPr>
                <w:rFonts w:eastAsia="Calibri"/>
                <w:sz w:val="28"/>
                <w:szCs w:val="28"/>
              </w:rPr>
              <w:t>6</w:t>
            </w:r>
            <w:r w:rsidRPr="000D1BAC">
              <w:rPr>
                <w:rFonts w:eastAsia="Calibri"/>
                <w:sz w:val="28"/>
                <w:szCs w:val="28"/>
              </w:rPr>
              <w:t>.2021</w:t>
            </w:r>
          </w:p>
          <w:p w:rsidR="00E03F00" w:rsidRPr="009478A8" w:rsidRDefault="00E03F00"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E03F00" w:rsidRPr="001C438D" w:rsidTr="00E03F00">
        <w:trPr>
          <w:trHeight w:val="1108"/>
        </w:trPr>
        <w:tc>
          <w:tcPr>
            <w:tcW w:w="456" w:type="dxa"/>
            <w:shd w:val="clear" w:color="auto" w:fill="F2F2F2"/>
          </w:tcPr>
          <w:p w:rsidR="00E03F00" w:rsidRPr="00F84878" w:rsidRDefault="00E03F00" w:rsidP="00B90984">
            <w:pPr>
              <w:pStyle w:val="Default"/>
              <w:spacing w:before="120" w:after="120"/>
              <w:rPr>
                <w:b/>
                <w:iCs/>
              </w:rPr>
            </w:pPr>
            <w:r>
              <w:rPr>
                <w:b/>
                <w:iCs/>
              </w:rPr>
              <w:t>11</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E03F00" w:rsidRPr="009478A8" w:rsidRDefault="00E03F00"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E03F00" w:rsidRPr="009478A8" w:rsidRDefault="00E03F0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24E92">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9CA1-6166-4B12-992D-106E2061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3</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220</cp:revision>
  <cp:lastPrinted>2018-07-31T13:00:00Z</cp:lastPrinted>
  <dcterms:created xsi:type="dcterms:W3CDTF">2019-09-18T07:14:00Z</dcterms:created>
  <dcterms:modified xsi:type="dcterms:W3CDTF">2021-05-13T14:20:00Z</dcterms:modified>
</cp:coreProperties>
</file>