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55EF0">
        <w:rPr>
          <w:rFonts w:ascii="Times New Roman" w:hAnsi="Times New Roman"/>
          <w:b/>
          <w:bCs/>
          <w:caps/>
          <w:color w:val="000000" w:themeColor="text1"/>
          <w:sz w:val="28"/>
        </w:rPr>
        <w:t>855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F55EF0">
        <w:rPr>
          <w:sz w:val="28"/>
          <w:szCs w:val="28"/>
        </w:rPr>
        <w:t>855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5B34" w:rsidRDefault="008D2796" w:rsidP="00E26D4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E26D49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645B34">
        <w:rPr>
          <w:iCs/>
          <w:sz w:val="28"/>
          <w:szCs w:val="28"/>
        </w:rPr>
        <w:t>О</w:t>
      </w:r>
      <w:r w:rsidR="00645B34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645B34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645B34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645B34" w:rsidRPr="00D05F75">
        <w:rPr>
          <w:rFonts w:ascii="Times New Roman" w:hAnsi="Times New Roman"/>
          <w:sz w:val="28"/>
          <w:szCs w:val="28"/>
        </w:rPr>
        <w:t>-д ул., 70</w:t>
      </w:r>
      <w:r w:rsidR="00645B34"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3"/>
        <w:gridCol w:w="1276"/>
        <w:gridCol w:w="1700"/>
      </w:tblGrid>
      <w:tr w:rsidR="00645B34" w:rsidRPr="00A57F37" w:rsidTr="00E26D49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45B34" w:rsidRPr="00A57F37" w:rsidTr="00E26D49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E26D49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E26D49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E26D49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E26D49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E26D49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этажностью 1, назначение: нежилое, условный номер: 30-01/01-78/2003-0004,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кадастровый номер:  30:12:020886:2096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E26D49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E26D49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E26D49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E26D49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E26D49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Право пользования </w:t>
      </w:r>
      <w:r w:rsidRPr="008B6CAE">
        <w:rPr>
          <w:rFonts w:ascii="Times New Roman" w:hAnsi="Times New Roman"/>
          <w:sz w:val="28"/>
          <w:szCs w:val="28"/>
        </w:rPr>
        <w:lastRenderedPageBreak/>
        <w:t>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45B34" w:rsidRPr="00A400BB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E26D49">
        <w:rPr>
          <w:b/>
          <w:sz w:val="28"/>
          <w:szCs w:val="28"/>
          <w:u w:val="single"/>
        </w:rPr>
        <w:t>1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E26D49">
        <w:rPr>
          <w:b/>
          <w:sz w:val="28"/>
          <w:szCs w:val="28"/>
          <w:u w:val="single"/>
        </w:rPr>
        <w:t>1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2A55">
        <w:rPr>
          <w:sz w:val="28"/>
          <w:szCs w:val="28"/>
        </w:rPr>
        <w:t xml:space="preserve">1 770 658,10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B5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E26D49">
        <w:rPr>
          <w:rFonts w:ascii="Times New Roman" w:eastAsia="Calibri" w:hAnsi="Times New Roman"/>
          <w:b/>
          <w:sz w:val="28"/>
          <w:szCs w:val="28"/>
          <w:u w:val="single"/>
        </w:rPr>
        <w:t>1</w:t>
      </w:r>
      <w:r w:rsidRPr="00E101F0">
        <w:rPr>
          <w:rFonts w:ascii="Times New Roman" w:eastAsia="Calibri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A4802" w:rsidRDefault="00DA4802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P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E26D49">
        <w:rPr>
          <w:rFonts w:ascii="Times New Roman" w:eastAsia="Calibri" w:hAnsi="Times New Roman"/>
          <w:b/>
          <w:sz w:val="28"/>
          <w:szCs w:val="28"/>
          <w:u w:val="single"/>
        </w:rPr>
        <w:t>1</w:t>
      </w:r>
      <w:bookmarkStart w:id="1" w:name="_GoBack"/>
      <w:bookmarkEnd w:id="1"/>
      <w:r w:rsidRPr="005604A8">
        <w:rPr>
          <w:rFonts w:ascii="Times New Roman" w:eastAsia="Calibri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Default="005604A8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735AF0" w:rsidRPr="00F55EF0">
        <w:rPr>
          <w:sz w:val="28"/>
          <w:szCs w:val="28"/>
        </w:rPr>
        <w:t>1</w:t>
      </w:r>
      <w:r w:rsidR="00F55EF0" w:rsidRPr="00F55EF0">
        <w:rPr>
          <w:sz w:val="28"/>
          <w:szCs w:val="28"/>
        </w:rPr>
        <w:t>3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F55EF0" w:rsidRPr="00F55EF0">
        <w:rPr>
          <w:sz w:val="28"/>
          <w:szCs w:val="28"/>
        </w:rPr>
        <w:t xml:space="preserve">апреля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lastRenderedPageBreak/>
        <w:t>Дата начала приема заявок для участия в Аукционе (далее - Заявка): «</w:t>
      </w:r>
      <w:r w:rsidR="0091372A">
        <w:rPr>
          <w:sz w:val="28"/>
          <w:szCs w:val="28"/>
        </w:rPr>
        <w:t>04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91372A">
        <w:rPr>
          <w:sz w:val="28"/>
          <w:szCs w:val="28"/>
        </w:rPr>
        <w:t>марта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5A6DBB" w:rsidRPr="000F04C9">
        <w:rPr>
          <w:sz w:val="28"/>
          <w:szCs w:val="28"/>
        </w:rPr>
        <w:t>1</w:t>
      </w:r>
      <w:r w:rsidR="0091372A">
        <w:rPr>
          <w:sz w:val="28"/>
          <w:szCs w:val="28"/>
        </w:rPr>
        <w:t>1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91372A">
        <w:rPr>
          <w:sz w:val="28"/>
          <w:szCs w:val="28"/>
        </w:rPr>
        <w:t xml:space="preserve">апреля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04.03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Pr="00C1540E">
        <w:rPr>
          <w:sz w:val="28"/>
          <w:szCs w:val="28"/>
        </w:rPr>
        <w:lastRenderedPageBreak/>
        <w:t>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lastRenderedPageBreak/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C0" w:rsidRDefault="009818C0" w:rsidP="00C20FDA">
      <w:pPr>
        <w:spacing w:after="0" w:line="240" w:lineRule="auto"/>
      </w:pPr>
      <w:r>
        <w:separator/>
      </w:r>
    </w:p>
  </w:endnote>
  <w:endnote w:type="continuationSeparator" w:id="0">
    <w:p w:rsidR="009818C0" w:rsidRDefault="009818C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Default="00913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C0" w:rsidRDefault="009818C0" w:rsidP="00C20FDA">
      <w:pPr>
        <w:spacing w:after="0" w:line="240" w:lineRule="auto"/>
      </w:pPr>
      <w:r>
        <w:separator/>
      </w:r>
    </w:p>
  </w:footnote>
  <w:footnote w:type="continuationSeparator" w:id="0">
    <w:p w:rsidR="009818C0" w:rsidRDefault="009818C0" w:rsidP="00C20FDA">
      <w:pPr>
        <w:spacing w:after="0" w:line="240" w:lineRule="auto"/>
      </w:pPr>
      <w:r>
        <w:continuationSeparator/>
      </w:r>
    </w:p>
  </w:footnote>
  <w:footnote w:id="1">
    <w:p w:rsidR="0091372A" w:rsidRPr="008A6A25" w:rsidRDefault="0091372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4638D0" w:rsidRDefault="0091372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1B0E87" w:rsidRDefault="0091372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9C17C6" w:rsidRDefault="0091372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2A" w:rsidRDefault="0091372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818C0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6D49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5560-608D-4E28-9CF8-A42AEF85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20</Pages>
  <Words>5650</Words>
  <Characters>32209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223</cp:revision>
  <dcterms:created xsi:type="dcterms:W3CDTF">2020-10-12T06:28:00Z</dcterms:created>
  <dcterms:modified xsi:type="dcterms:W3CDTF">2022-03-02T09:53:00Z</dcterms:modified>
</cp:coreProperties>
</file>