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D9588B" w:rsidRDefault="00D9588B" w:rsidP="00D958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D9588B" w:rsidRPr="00294E0E" w:rsidRDefault="00D9588B" w:rsidP="00D95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CB65C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>669Э</w:t>
      </w:r>
    </w:p>
    <w:p w:rsidR="00D9588B" w:rsidRPr="005E4686" w:rsidRDefault="00D9588B" w:rsidP="00D9588B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Pr="002E26EA">
        <w:rPr>
          <w:rFonts w:ascii="Times New Roman" w:hAnsi="Times New Roman" w:cs="Times New Roman"/>
          <w:sz w:val="32"/>
          <w:szCs w:val="32"/>
        </w:rPr>
        <w:br/>
      </w:r>
    </w:p>
    <w:p w:rsidR="005E4686" w:rsidRPr="002B1BA7" w:rsidRDefault="00E928A5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5C4B4F">
        <w:rPr>
          <w:sz w:val="28"/>
          <w:szCs w:val="28"/>
        </w:rPr>
        <w:t>г. Москва, 2021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C4B4F">
        <w:rPr>
          <w:bCs/>
          <w:sz w:val="28"/>
          <w:szCs w:val="28"/>
        </w:rPr>
        <w:t xml:space="preserve"> 2021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7728C2" w:rsidRDefault="00BC1A69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BC1A69"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Pr="00BC1A69">
        <w:rPr>
          <w:sz w:val="28"/>
          <w:szCs w:val="28"/>
        </w:rPr>
        <w:t xml:space="preserve"> </w:t>
      </w:r>
      <w:r w:rsidR="00D9588B" w:rsidRPr="00C1540E">
        <w:rPr>
          <w:sz w:val="28"/>
          <w:szCs w:val="28"/>
        </w:rPr>
        <w:t>проводит аукцион в электронной форме</w:t>
      </w:r>
      <w:r w:rsidR="00D9588B">
        <w:rPr>
          <w:sz w:val="28"/>
          <w:szCs w:val="28"/>
        </w:rPr>
        <w:t xml:space="preserve"> </w:t>
      </w:r>
      <w:r w:rsidR="00D9588B" w:rsidRPr="00C1540E">
        <w:rPr>
          <w:sz w:val="28"/>
          <w:szCs w:val="28"/>
        </w:rPr>
        <w:t xml:space="preserve">№ </w:t>
      </w:r>
      <w:r w:rsidR="00D9588B">
        <w:rPr>
          <w:sz w:val="28"/>
          <w:szCs w:val="28"/>
        </w:rPr>
        <w:t xml:space="preserve">669Э </w:t>
      </w:r>
      <w:r w:rsidR="00D9588B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D9588B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D9588B" w:rsidRPr="00C1540E">
        <w:rPr>
          <w:bCs/>
          <w:sz w:val="28"/>
          <w:szCs w:val="28"/>
        </w:rPr>
        <w:t>АО</w:t>
      </w:r>
      <w:r w:rsidR="00D9588B">
        <w:rPr>
          <w:bCs/>
          <w:sz w:val="28"/>
          <w:szCs w:val="28"/>
        </w:rPr>
        <w:t> </w:t>
      </w:r>
      <w:r w:rsidR="00D9588B" w:rsidRPr="00C1540E">
        <w:rPr>
          <w:bCs/>
          <w:sz w:val="28"/>
          <w:szCs w:val="28"/>
        </w:rPr>
        <w:t>«</w:t>
      </w:r>
      <w:proofErr w:type="spellStart"/>
      <w:r w:rsidR="00D9588B" w:rsidRPr="00C1540E">
        <w:rPr>
          <w:bCs/>
          <w:sz w:val="28"/>
          <w:szCs w:val="28"/>
        </w:rPr>
        <w:t>РЖДстрой</w:t>
      </w:r>
      <w:proofErr w:type="spellEnd"/>
      <w:r w:rsidR="00D9588B" w:rsidRPr="00C1540E">
        <w:rPr>
          <w:bCs/>
          <w:sz w:val="28"/>
          <w:szCs w:val="28"/>
        </w:rPr>
        <w:t xml:space="preserve">» </w:t>
      </w:r>
      <w:r w:rsidR="00D9588B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7728C2" w:rsidRPr="008610EB" w:rsidRDefault="007728C2" w:rsidP="007728C2">
      <w:pPr>
        <w:pStyle w:val="ConsPlusNormal"/>
        <w:tabs>
          <w:tab w:val="left" w:pos="1134"/>
        </w:tabs>
        <w:ind w:left="709"/>
        <w:jc w:val="both"/>
        <w:rPr>
          <w:b/>
          <w:sz w:val="28"/>
          <w:szCs w:val="28"/>
        </w:rPr>
      </w:pPr>
    </w:p>
    <w:p w:rsidR="0029468B" w:rsidRPr="008F22DD" w:rsidRDefault="0029468B" w:rsidP="0029468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1:</w:t>
      </w:r>
      <w:r w:rsidRPr="00C1540E"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</w:t>
      </w:r>
      <w:r w:rsidRPr="00B10B15">
        <w:rPr>
          <w:rFonts w:ascii="Times New Roman" w:hAnsi="Times New Roman"/>
          <w:sz w:val="28"/>
          <w:szCs w:val="28"/>
        </w:rPr>
        <w:t>бъекты недвижимого и неотъемлемого движимого имущества, расположенные по адресу: город Саратов, Ново-Астраханское шоссе, д. №77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7"/>
        <w:gridCol w:w="141"/>
        <w:gridCol w:w="6945"/>
        <w:gridCol w:w="1276"/>
        <w:gridCol w:w="1559"/>
      </w:tblGrid>
      <w:tr w:rsidR="0029468B" w:rsidRPr="0024077A" w:rsidTr="00D9588B">
        <w:trPr>
          <w:trHeight w:val="79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24077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протяжен-</w:t>
            </w:r>
            <w:proofErr w:type="spellStart"/>
            <w:r w:rsidRPr="0024077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24077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4077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кв.м</w:t>
            </w:r>
            <w:proofErr w:type="spellEnd"/>
            <w:r w:rsidRPr="0024077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./м/</w:t>
            </w:r>
            <w:proofErr w:type="spellStart"/>
            <w:r w:rsidRPr="0024077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м.п</w:t>
            </w:r>
            <w:proofErr w:type="spellEnd"/>
            <w:r w:rsidRPr="0024077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29468B" w:rsidRPr="0024077A" w:rsidTr="00D9588B">
        <w:trPr>
          <w:trHeight w:val="419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Недвижимое имущество</w:t>
            </w:r>
          </w:p>
        </w:tc>
      </w:tr>
      <w:tr w:rsidR="0029468B" w:rsidRPr="0024077A" w:rsidTr="00D9588B">
        <w:trPr>
          <w:trHeight w:val="703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sz w:val="16"/>
                <w:szCs w:val="16"/>
              </w:rPr>
              <w:t>Здание (формовочный и арматурный цеха), назначение: нежилое, этажность: 1, инвентарный номер: 63:401:002:000068350:</w:t>
            </w:r>
            <w:proofErr w:type="gramStart"/>
            <w:r w:rsidRPr="0024077A"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End"/>
            <w:r w:rsidRPr="0024077A">
              <w:rPr>
                <w:rFonts w:ascii="Times New Roman" w:hAnsi="Times New Roman"/>
                <w:sz w:val="16"/>
                <w:szCs w:val="16"/>
              </w:rPr>
              <w:t>, лит. ББ</w:t>
            </w:r>
            <w:proofErr w:type="gramStart"/>
            <w:r w:rsidRPr="0024077A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24077A">
              <w:rPr>
                <w:rFonts w:ascii="Times New Roman" w:hAnsi="Times New Roman"/>
                <w:sz w:val="16"/>
                <w:szCs w:val="16"/>
              </w:rPr>
              <w:t>,  условный номер: 64-64-01/447/2006-144, кадастровый номер: 64:48:020301:317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sz w:val="16"/>
                <w:szCs w:val="16"/>
              </w:rPr>
              <w:t>3 695,1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64АБ 476106 от 19.01.2007</w:t>
            </w:r>
          </w:p>
        </w:tc>
      </w:tr>
      <w:tr w:rsidR="0029468B" w:rsidRPr="0024077A" w:rsidTr="00D9588B">
        <w:trPr>
          <w:trHeight w:val="69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sz w:val="16"/>
                <w:szCs w:val="16"/>
              </w:rPr>
              <w:t>Сооружение – бассейн,  инвентарный номер: 63:401:002:000068350:XIII, литер: XIII, назначение: нежилое, условный номер: 64-64-01/425/2006-239, кадастровый номер: 64:48:020301:371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64АБ 476108 от 18.01.2007</w:t>
            </w:r>
          </w:p>
        </w:tc>
      </w:tr>
      <w:tr w:rsidR="0029468B" w:rsidRPr="0024077A" w:rsidTr="00D9588B">
        <w:trPr>
          <w:trHeight w:val="69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sz w:val="16"/>
                <w:szCs w:val="16"/>
              </w:rPr>
              <w:t>Сооружение – водопровод чугунный наружный,  инвентарный номер: 63:401:002:000068350:III, литер: III, назначение: нежилое, условный номер: 64-64-01/425/2006-281, кадастровый номер: 64:48:020301:361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361,5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64АБ 516788 от 18.01.2007</w:t>
            </w:r>
          </w:p>
        </w:tc>
      </w:tr>
      <w:tr w:rsidR="0029468B" w:rsidRPr="0024077A" w:rsidTr="00D9588B">
        <w:trPr>
          <w:trHeight w:val="69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sz w:val="16"/>
                <w:szCs w:val="16"/>
              </w:rPr>
              <w:t>Сооружение – забор с воротами,  инвентарный номер: 63:401:002:000068350:XI, литер: XI, назначение: нежилое, условный номер: 64-64-01/425/2006-244, кадастровый номер: 64:48:020319:101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sz w:val="16"/>
                <w:szCs w:val="16"/>
              </w:rPr>
              <w:t>870,7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64АБ 476107 от 18.01.2007</w:t>
            </w:r>
          </w:p>
        </w:tc>
      </w:tr>
      <w:tr w:rsidR="0029468B" w:rsidRPr="0024077A" w:rsidTr="00D9588B">
        <w:trPr>
          <w:trHeight w:val="7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sz w:val="16"/>
                <w:szCs w:val="16"/>
              </w:rPr>
              <w:t>Сооружение – газопровод наружный к котельной,  инвентарный номер: 63:401:002:000068350:I, литер: I, назначение: нежилое, условный номер: 64-64-01/425/2006-246, кадастровый номер: 64:48:020301:363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64АБ </w:t>
            </w:r>
            <w:r w:rsidRPr="0024077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449091 </w:t>
            </w: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от 18.01.2007</w:t>
            </w:r>
          </w:p>
        </w:tc>
      </w:tr>
      <w:tr w:rsidR="0029468B" w:rsidRPr="0024077A" w:rsidTr="00D9588B">
        <w:trPr>
          <w:trHeight w:val="70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sz w:val="16"/>
                <w:szCs w:val="16"/>
              </w:rPr>
              <w:t>Сооружение – забетонированная эталонная площадка,  инвентарный номер: 63:401:002:000068350:</w:t>
            </w:r>
            <w:r w:rsidRPr="0024077A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24077A">
              <w:rPr>
                <w:rFonts w:ascii="Times New Roman" w:hAnsi="Times New Roman"/>
                <w:sz w:val="16"/>
                <w:szCs w:val="16"/>
              </w:rPr>
              <w:t xml:space="preserve">, литер: </w:t>
            </w:r>
            <w:r w:rsidRPr="0024077A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24077A">
              <w:rPr>
                <w:rFonts w:ascii="Times New Roman" w:hAnsi="Times New Roman"/>
                <w:sz w:val="16"/>
                <w:szCs w:val="16"/>
              </w:rPr>
              <w:t>, назначение: нежилое, условный номер: 64-64-01/425/2006-245, кадастровый номер: 64:48:020301:364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64АБ 476073 от 06.02.2007</w:t>
            </w:r>
          </w:p>
        </w:tc>
      </w:tr>
      <w:tr w:rsidR="0029468B" w:rsidRPr="0024077A" w:rsidTr="00D9588B">
        <w:trPr>
          <w:trHeight w:val="70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sz w:val="16"/>
                <w:szCs w:val="16"/>
              </w:rPr>
              <w:t>Здание бетонно-смесительного узла, инвентарный номер: 63:401:002:000068350:</w:t>
            </w:r>
            <w:proofErr w:type="gramStart"/>
            <w:r w:rsidRPr="0024077A">
              <w:rPr>
                <w:rFonts w:ascii="Times New Roman" w:hAnsi="Times New Roman"/>
                <w:sz w:val="16"/>
                <w:szCs w:val="16"/>
              </w:rPr>
              <w:t>Ю</w:t>
            </w:r>
            <w:proofErr w:type="gramEnd"/>
            <w:r w:rsidRPr="0024077A">
              <w:rPr>
                <w:rFonts w:ascii="Times New Roman" w:hAnsi="Times New Roman"/>
                <w:sz w:val="16"/>
                <w:szCs w:val="16"/>
              </w:rPr>
              <w:t xml:space="preserve">, литер: </w:t>
            </w:r>
            <w:proofErr w:type="gramStart"/>
            <w:r w:rsidRPr="0024077A">
              <w:rPr>
                <w:rFonts w:ascii="Times New Roman" w:hAnsi="Times New Roman"/>
                <w:sz w:val="16"/>
                <w:szCs w:val="16"/>
              </w:rPr>
              <w:t>Ю</w:t>
            </w:r>
            <w:proofErr w:type="gramEnd"/>
            <w:r w:rsidRPr="0024077A">
              <w:rPr>
                <w:rFonts w:ascii="Times New Roman" w:hAnsi="Times New Roman"/>
                <w:sz w:val="16"/>
                <w:szCs w:val="16"/>
              </w:rPr>
              <w:t>, назначение: нежилое, этажность: 8, условный номер: 64-64-01/447/2006-138, кадастровый номер: 64:48:020301:372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763,7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64АБ 449088 от 19.01.2007</w:t>
            </w:r>
          </w:p>
        </w:tc>
      </w:tr>
      <w:tr w:rsidR="0029468B" w:rsidRPr="0024077A" w:rsidTr="00D9588B">
        <w:trPr>
          <w:trHeight w:val="83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sz w:val="16"/>
                <w:szCs w:val="16"/>
              </w:rPr>
              <w:t>Здание (склад электросварочного оборудования), инвентарный номер: 63:401:002:000068350:Д, литер: Д, назначение: нежилое, этажность: 1, условный номер: 64-64-01/447/2006-143, кадастровый номер: 64:48:020319:103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sz w:val="16"/>
                <w:szCs w:val="16"/>
              </w:rPr>
              <w:t>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64АБ 516366 от 22.01.2007</w:t>
            </w:r>
          </w:p>
        </w:tc>
      </w:tr>
      <w:tr w:rsidR="0029468B" w:rsidRPr="0024077A" w:rsidTr="00D9588B">
        <w:trPr>
          <w:trHeight w:val="70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sz w:val="16"/>
                <w:szCs w:val="16"/>
              </w:rPr>
              <w:t>Здание электросварки, инвентарный номер: 63:401:002:000068350:Л, литер: ЛЛ</w:t>
            </w:r>
            <w:proofErr w:type="gramStart"/>
            <w:r w:rsidRPr="0024077A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24077A">
              <w:rPr>
                <w:rFonts w:ascii="Times New Roman" w:hAnsi="Times New Roman"/>
                <w:sz w:val="16"/>
                <w:szCs w:val="16"/>
              </w:rPr>
              <w:t>, назначение: нежилое, этажность: 1, условный номер: 64-64-01/447/2006-137, кадастровый номер: 64:48:020301:346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291,8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64АБ 476103 от 19.01.2007</w:t>
            </w:r>
          </w:p>
        </w:tc>
      </w:tr>
      <w:tr w:rsidR="0029468B" w:rsidRPr="0024077A" w:rsidTr="00D9588B">
        <w:trPr>
          <w:trHeight w:val="83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sz w:val="16"/>
                <w:szCs w:val="16"/>
              </w:rPr>
              <w:t>Здание (котельная, склад соли), инвентарный номер: 63:401:002:000068350, литер: ВНН</w:t>
            </w:r>
            <w:proofErr w:type="gramStart"/>
            <w:r w:rsidRPr="0024077A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24077A">
              <w:rPr>
                <w:rFonts w:ascii="Times New Roman" w:hAnsi="Times New Roman"/>
                <w:sz w:val="16"/>
                <w:szCs w:val="16"/>
              </w:rPr>
              <w:t>, назначение: нежилое, этажность: 1, условный номер: 64-64-01/049/2007-298, кадастровый номер: 64:48:020319:102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334,9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64АБ 476016 от 02.03.2007</w:t>
            </w:r>
          </w:p>
        </w:tc>
      </w:tr>
      <w:tr w:rsidR="0029468B" w:rsidRPr="0024077A" w:rsidTr="00D9588B">
        <w:trPr>
          <w:trHeight w:val="7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sz w:val="16"/>
                <w:szCs w:val="16"/>
              </w:rPr>
              <w:t xml:space="preserve">Здание </w:t>
            </w:r>
            <w:proofErr w:type="spellStart"/>
            <w:r w:rsidRPr="0024077A">
              <w:rPr>
                <w:rFonts w:ascii="Times New Roman" w:hAnsi="Times New Roman"/>
                <w:sz w:val="16"/>
                <w:szCs w:val="16"/>
              </w:rPr>
              <w:t>сваенавивки</w:t>
            </w:r>
            <w:proofErr w:type="spellEnd"/>
            <w:r w:rsidRPr="0024077A">
              <w:rPr>
                <w:rFonts w:ascii="Times New Roman" w:hAnsi="Times New Roman"/>
                <w:sz w:val="16"/>
                <w:szCs w:val="16"/>
              </w:rPr>
              <w:t>, инвентарный номер: 63:401:002:000068350:И, литер: И, назначение: нежилое, этажность: 1, условный номер: 64-64-01/447/2006-141, кадастровый номер: 64:48:020301:395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29,1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64АБ 516786 от 18.01.2007</w:t>
            </w:r>
          </w:p>
        </w:tc>
      </w:tr>
      <w:tr w:rsidR="0029468B" w:rsidRPr="0024077A" w:rsidTr="00D9588B">
        <w:trPr>
          <w:trHeight w:val="54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sz w:val="16"/>
                <w:szCs w:val="16"/>
              </w:rPr>
              <w:t>Сооружение – канализация,  инвентарный номер: 63:401:002:000068350:</w:t>
            </w:r>
            <w:r w:rsidRPr="0024077A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  <w:r w:rsidRPr="0024077A">
              <w:rPr>
                <w:rFonts w:ascii="Times New Roman" w:hAnsi="Times New Roman"/>
                <w:sz w:val="16"/>
                <w:szCs w:val="16"/>
              </w:rPr>
              <w:t xml:space="preserve">, литер: </w:t>
            </w:r>
            <w:r w:rsidRPr="0024077A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  <w:r w:rsidRPr="0024077A">
              <w:rPr>
                <w:rFonts w:ascii="Times New Roman" w:hAnsi="Times New Roman"/>
                <w:sz w:val="16"/>
                <w:szCs w:val="16"/>
              </w:rPr>
              <w:t>, назначение: нежилое, условный номер: 64-64-01/425/2006-247, кадастровый номер: 64:48:020319:105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424,4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64АБ 516</w:t>
            </w:r>
            <w:r w:rsidRPr="0024077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362</w:t>
            </w: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 1</w:t>
            </w:r>
            <w:r w:rsidRPr="0024077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</w:t>
            </w: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.01.2007</w:t>
            </w:r>
          </w:p>
        </w:tc>
      </w:tr>
      <w:tr w:rsidR="0029468B" w:rsidRPr="0024077A" w:rsidTr="00D9588B">
        <w:trPr>
          <w:trHeight w:val="65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sz w:val="16"/>
                <w:szCs w:val="16"/>
              </w:rPr>
              <w:t>Здание (</w:t>
            </w:r>
            <w:proofErr w:type="gramStart"/>
            <w:r w:rsidRPr="0024077A">
              <w:rPr>
                <w:rFonts w:ascii="Times New Roman" w:hAnsi="Times New Roman"/>
                <w:sz w:val="16"/>
                <w:szCs w:val="16"/>
              </w:rPr>
              <w:t>компрессорная</w:t>
            </w:r>
            <w:proofErr w:type="gramEnd"/>
            <w:r w:rsidRPr="0024077A">
              <w:rPr>
                <w:rFonts w:ascii="Times New Roman" w:hAnsi="Times New Roman"/>
                <w:sz w:val="16"/>
                <w:szCs w:val="16"/>
              </w:rPr>
              <w:t>),  инвентарный номер: 63:401:002:000068350:</w:t>
            </w:r>
            <w:proofErr w:type="gramStart"/>
            <w:r w:rsidRPr="0024077A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24077A">
              <w:rPr>
                <w:rFonts w:ascii="Times New Roman" w:hAnsi="Times New Roman"/>
                <w:sz w:val="16"/>
                <w:szCs w:val="16"/>
              </w:rPr>
              <w:t>, литер: КК</w:t>
            </w:r>
            <w:proofErr w:type="gramStart"/>
            <w:r w:rsidRPr="0024077A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24077A">
              <w:rPr>
                <w:rFonts w:ascii="Times New Roman" w:hAnsi="Times New Roman"/>
                <w:sz w:val="16"/>
                <w:szCs w:val="16"/>
              </w:rPr>
              <w:t>, назначение: нежилое, этажность: 1, условный номер: 64-64-01/447/2006-142, кадастровый номер: 64:48:020301:380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55,2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64АБ 449087 от 19.01.2007</w:t>
            </w:r>
          </w:p>
        </w:tc>
      </w:tr>
      <w:tr w:rsidR="0029468B" w:rsidRPr="0024077A" w:rsidTr="00D9588B">
        <w:trPr>
          <w:trHeight w:val="102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sz w:val="16"/>
                <w:szCs w:val="16"/>
              </w:rPr>
              <w:t>Сооружение – полигон, в том числе летний полигон площадью 380 м</w:t>
            </w:r>
            <w:proofErr w:type="gramStart"/>
            <w:r w:rsidRPr="0024077A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24077A">
              <w:rPr>
                <w:rFonts w:ascii="Times New Roman" w:hAnsi="Times New Roman"/>
                <w:sz w:val="16"/>
                <w:szCs w:val="16"/>
              </w:rPr>
              <w:t xml:space="preserve">, Литер </w:t>
            </w:r>
            <w:r w:rsidRPr="0024077A">
              <w:rPr>
                <w:rFonts w:ascii="Times New Roman" w:hAnsi="Times New Roman"/>
                <w:sz w:val="16"/>
                <w:szCs w:val="16"/>
                <w:lang w:val="en-US"/>
              </w:rPr>
              <w:t>XIV</w:t>
            </w:r>
            <w:r w:rsidRPr="0024077A">
              <w:rPr>
                <w:rFonts w:ascii="Times New Roman" w:hAnsi="Times New Roman"/>
                <w:sz w:val="16"/>
                <w:szCs w:val="16"/>
              </w:rPr>
              <w:t>, наружная пропарочная камера площадью 164,2 м2, Литер XV, пропарочная камера площадью 190 м2, литер XVI, эстакада крановая площадью 2340 м2, литер XVII,  инвентарный номер: 63:401:002:000068350,  назначение: нежилое, условный номер: 64-64-01/047/2007-191, кадастровый номер: 64:48:020319:100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sz w:val="16"/>
                <w:szCs w:val="16"/>
              </w:rPr>
              <w:t>3 074,20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sz w:val="16"/>
                <w:szCs w:val="16"/>
              </w:rPr>
              <w:t>64АБ 708938 от 17.01.2007</w:t>
            </w:r>
          </w:p>
        </w:tc>
      </w:tr>
      <w:tr w:rsidR="0029468B" w:rsidRPr="0024077A" w:rsidTr="00D9588B">
        <w:trPr>
          <w:trHeight w:val="70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sz w:val="16"/>
                <w:szCs w:val="16"/>
              </w:rPr>
              <w:t>Здание (локомотивное депо),  инвентарный номер: 63:401:002:000068350:М, литер: М, назначение: нежилое, этажность: 1, условный номер: 64-64-01/425/2006-282, кадастровый номер: 64:48:020301:328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64АБ 449092 от 19.01.2007</w:t>
            </w:r>
          </w:p>
        </w:tc>
      </w:tr>
      <w:tr w:rsidR="0029468B" w:rsidRPr="0024077A" w:rsidTr="00D9588B">
        <w:trPr>
          <w:trHeight w:val="71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sz w:val="16"/>
                <w:szCs w:val="16"/>
              </w:rPr>
              <w:t xml:space="preserve">Сооружение – </w:t>
            </w:r>
            <w:proofErr w:type="spellStart"/>
            <w:r w:rsidRPr="0024077A">
              <w:rPr>
                <w:rFonts w:ascii="Times New Roman" w:hAnsi="Times New Roman"/>
                <w:sz w:val="16"/>
                <w:szCs w:val="16"/>
              </w:rPr>
              <w:t>паротрасса</w:t>
            </w:r>
            <w:proofErr w:type="spellEnd"/>
            <w:r w:rsidRPr="002407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24077A">
              <w:rPr>
                <w:rFonts w:ascii="Times New Roman" w:hAnsi="Times New Roman"/>
                <w:sz w:val="16"/>
                <w:szCs w:val="16"/>
              </w:rPr>
              <w:t>наружная</w:t>
            </w:r>
            <w:proofErr w:type="gramEnd"/>
            <w:r w:rsidRPr="0024077A">
              <w:rPr>
                <w:rFonts w:ascii="Times New Roman" w:hAnsi="Times New Roman"/>
                <w:sz w:val="16"/>
                <w:szCs w:val="16"/>
              </w:rPr>
              <w:t>,  инвентарный номер: 63:401:002:000068350:</w:t>
            </w:r>
            <w:r w:rsidRPr="0024077A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24077A">
              <w:rPr>
                <w:rFonts w:ascii="Times New Roman" w:hAnsi="Times New Roman"/>
                <w:sz w:val="16"/>
                <w:szCs w:val="16"/>
              </w:rPr>
              <w:t xml:space="preserve">, литер: </w:t>
            </w:r>
            <w:r w:rsidRPr="0024077A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24077A">
              <w:rPr>
                <w:rFonts w:ascii="Times New Roman" w:hAnsi="Times New Roman"/>
                <w:sz w:val="16"/>
                <w:szCs w:val="16"/>
              </w:rPr>
              <w:t>, назначение: нежилое, условный номер: 64-64-01/425/2006-242, кадастровый номер: 64:48:020301:336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282,55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64АБ </w:t>
            </w:r>
            <w:r w:rsidRPr="0024077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516360 </w:t>
            </w: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от 1</w:t>
            </w:r>
            <w:r w:rsidRPr="0024077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</w:t>
            </w: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.01.2007</w:t>
            </w:r>
          </w:p>
        </w:tc>
      </w:tr>
      <w:tr w:rsidR="0029468B" w:rsidRPr="0024077A" w:rsidTr="00D9588B">
        <w:trPr>
          <w:trHeight w:val="74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sz w:val="16"/>
                <w:szCs w:val="16"/>
              </w:rPr>
              <w:t>Сооружение – подъездные железнодорожные пути,  инвентарный номер: 63:401:002:000068350:IX, литер: IX, назначение: нежилое, условный номер: 64-64-01/425/2006-280, кадастровый номер: 64:48:020301:394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sz w:val="16"/>
                <w:szCs w:val="16"/>
              </w:rP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64АБ 51636</w:t>
            </w:r>
            <w:r w:rsidRPr="0024077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</w:t>
            </w: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 </w:t>
            </w:r>
            <w:r w:rsidRPr="0024077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22</w:t>
            </w: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.01.2007</w:t>
            </w:r>
          </w:p>
        </w:tc>
      </w:tr>
      <w:tr w:rsidR="0029468B" w:rsidRPr="0024077A" w:rsidTr="00D9588B">
        <w:trPr>
          <w:trHeight w:val="6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sz w:val="16"/>
                <w:szCs w:val="16"/>
              </w:rPr>
              <w:t>Сооружение – резервуар,  инвентарный номер: 63:401:002:000068350:</w:t>
            </w:r>
            <w:r w:rsidRPr="0024077A">
              <w:rPr>
                <w:rFonts w:ascii="Times New Roman" w:hAnsi="Times New Roman"/>
                <w:sz w:val="16"/>
                <w:szCs w:val="16"/>
                <w:lang w:val="en-US"/>
              </w:rPr>
              <w:t>VII</w:t>
            </w:r>
            <w:r w:rsidRPr="0024077A">
              <w:rPr>
                <w:rFonts w:ascii="Times New Roman" w:hAnsi="Times New Roman"/>
                <w:sz w:val="16"/>
                <w:szCs w:val="16"/>
              </w:rPr>
              <w:t xml:space="preserve">I, литер:  </w:t>
            </w:r>
            <w:r w:rsidRPr="0024077A">
              <w:rPr>
                <w:rFonts w:ascii="Times New Roman" w:hAnsi="Times New Roman"/>
                <w:sz w:val="16"/>
                <w:szCs w:val="16"/>
                <w:lang w:val="en-US"/>
              </w:rPr>
              <w:t>VII</w:t>
            </w:r>
            <w:r w:rsidRPr="0024077A">
              <w:rPr>
                <w:rFonts w:ascii="Times New Roman" w:hAnsi="Times New Roman"/>
                <w:sz w:val="16"/>
                <w:szCs w:val="16"/>
              </w:rPr>
              <w:t>I , назначение: нежилое, условный номер: 64-64-01/425/2006-240, кадастровый номер: 64:48:020329:191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64АБ 516361 от 17.01.2007</w:t>
            </w:r>
          </w:p>
        </w:tc>
      </w:tr>
      <w:tr w:rsidR="0029468B" w:rsidRPr="0024077A" w:rsidTr="00D9588B">
        <w:trPr>
          <w:trHeight w:val="69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Сооружение – резервуар,  инвентарный номер: 63:401:002:000068350:VII, литер:  VII , назначение: нежилое, условный номер: 64-64-01/425/2006-238, кадастровый номер: 64:48:020319:87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64АБ 449090 от 18.01.2007</w:t>
            </w:r>
          </w:p>
        </w:tc>
      </w:tr>
      <w:tr w:rsidR="0029468B" w:rsidRPr="0024077A" w:rsidTr="00D9588B">
        <w:trPr>
          <w:trHeight w:val="7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Здание (проходная завода № 1),  инвентарный номер: 63:401:002:000068350:</w:t>
            </w:r>
            <w:proofErr w:type="gram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литер: </w:t>
            </w:r>
            <w:proofErr w:type="gram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, назначение: нежилое, этажность: 1, условный номер: 64-64-01/447/2006-140, кадастровый номер: 64:48:020301:396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64АБ 476105 от 19.01.2007</w:t>
            </w:r>
          </w:p>
        </w:tc>
      </w:tr>
      <w:tr w:rsidR="0029468B" w:rsidRPr="0024077A" w:rsidTr="00D9588B">
        <w:trPr>
          <w:trHeight w:val="697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Здание проходной № 2,  инвентарный номер: 63:401:002:000068350:Р, литер: Р, назначение: нежилое, этажность: 1, условный номер: 64-64-01/447/2006-139, кадастровый номер: 64:48:020301:339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64АБ 476104 от 19.01.2007</w:t>
            </w:r>
          </w:p>
        </w:tc>
      </w:tr>
      <w:tr w:rsidR="0029468B" w:rsidRPr="0024077A" w:rsidTr="00D9588B">
        <w:trPr>
          <w:trHeight w:val="9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Бетонно-растворный узел,  инвентарный номер: 63:401:001:003237270/000Ф, назначение: нежилое здание, этажность: 6, кадастровый номер: 64:48:020301:368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373,7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Выписка из ЕГРН от 13.02.2020 № 99/2020/313131350</w:t>
            </w:r>
          </w:p>
        </w:tc>
      </w:tr>
      <w:tr w:rsidR="0029468B" w:rsidRPr="0024077A" w:rsidTr="00D9588B">
        <w:trPr>
          <w:trHeight w:val="85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sz w:val="16"/>
                <w:szCs w:val="16"/>
              </w:rPr>
              <w:t>Здание (гараж, ремонтно-механические мастерские), инвентарный номер: 63:401:002:000068350:</w:t>
            </w:r>
            <w:proofErr w:type="gramStart"/>
            <w:r w:rsidRPr="0024077A">
              <w:rPr>
                <w:rFonts w:ascii="Times New Roman" w:hAnsi="Times New Roman"/>
                <w:sz w:val="16"/>
                <w:szCs w:val="16"/>
              </w:rPr>
              <w:t>Ц</w:t>
            </w:r>
            <w:proofErr w:type="gramEnd"/>
            <w:r w:rsidRPr="0024077A">
              <w:rPr>
                <w:rFonts w:ascii="Times New Roman" w:hAnsi="Times New Roman"/>
                <w:sz w:val="16"/>
                <w:szCs w:val="16"/>
              </w:rPr>
              <w:t>, литер: ЦЦ1Ц2, назначение: нежилое, этажность: 1, условный номер: 64-64-01/447/2006-133, кадастровый номер: 64:48:020301:387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588,6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64АБ 516787 от 18.01.2007</w:t>
            </w:r>
          </w:p>
        </w:tc>
      </w:tr>
      <w:tr w:rsidR="0029468B" w:rsidRPr="0024077A" w:rsidTr="00D9588B">
        <w:trPr>
          <w:trHeight w:val="62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sz w:val="16"/>
                <w:szCs w:val="16"/>
              </w:rPr>
              <w:t>Здание (склад ГСМ), инвентарный номер: 63:401:002:000068350:</w:t>
            </w:r>
            <w:proofErr w:type="gramStart"/>
            <w:r w:rsidRPr="0024077A">
              <w:rPr>
                <w:rFonts w:ascii="Times New Roman" w:hAnsi="Times New Roman"/>
                <w:sz w:val="16"/>
                <w:szCs w:val="16"/>
              </w:rPr>
              <w:t>Ж</w:t>
            </w:r>
            <w:proofErr w:type="gramEnd"/>
            <w:r w:rsidRPr="0024077A">
              <w:rPr>
                <w:rFonts w:ascii="Times New Roman" w:hAnsi="Times New Roman"/>
                <w:sz w:val="16"/>
                <w:szCs w:val="16"/>
              </w:rPr>
              <w:t xml:space="preserve">, литер: </w:t>
            </w:r>
            <w:proofErr w:type="gramStart"/>
            <w:r w:rsidRPr="0024077A">
              <w:rPr>
                <w:rFonts w:ascii="Times New Roman" w:hAnsi="Times New Roman"/>
                <w:sz w:val="16"/>
                <w:szCs w:val="16"/>
              </w:rPr>
              <w:t>Ж</w:t>
            </w:r>
            <w:proofErr w:type="gramEnd"/>
            <w:r w:rsidRPr="0024077A">
              <w:rPr>
                <w:rFonts w:ascii="Times New Roman" w:hAnsi="Times New Roman"/>
                <w:sz w:val="16"/>
                <w:szCs w:val="16"/>
              </w:rPr>
              <w:t>, назначение: нежилое, этажность: 1, условный номер: 64-64-01/425/2006-248, кадастровый номер: 64:48:020301:367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54,4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64АБ 449068 от 09.02.2007</w:t>
            </w:r>
          </w:p>
        </w:tc>
      </w:tr>
      <w:tr w:rsidR="0029468B" w:rsidRPr="0024077A" w:rsidTr="00D9588B">
        <w:trPr>
          <w:trHeight w:val="74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Здание (склад ГСМ), инвентарный номер: 63:401:002:000068350:Е, литер: Е, назначение: нежилое, этажность: 1, условный номер: 64-64-01/425/2006-236, кадастровый номер: 64:48:020301:378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64АБ 507300 от 19.01.2007</w:t>
            </w:r>
          </w:p>
        </w:tc>
      </w:tr>
      <w:tr w:rsidR="0029468B" w:rsidRPr="0024077A" w:rsidTr="00D9588B">
        <w:trPr>
          <w:trHeight w:val="85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26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Здание (склад для материалов), инвентарный номер: 63:401:002:000068350:С, литер: С, назначение: нежилое, этажность: 1, условный номер: 64-64-01/447/2006-136, кадастровый номер: 64:48:020301:320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265,9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64АБ 516785 от 18.01.2007</w:t>
            </w:r>
          </w:p>
        </w:tc>
      </w:tr>
      <w:tr w:rsidR="0029468B" w:rsidRPr="0024077A" w:rsidTr="00D9588B">
        <w:trPr>
          <w:trHeight w:val="69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Здание (склад для хранения металла), инвентарный номер: 63:401:002:000068350:Ч, литер: Ч, назначение: нежилое, этажность: 1, условный номер: 64-64-01/447/2006-146, кадастровый номер: 64:48:020301:379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64АБ 449086 от 19.01.2007</w:t>
            </w:r>
          </w:p>
        </w:tc>
      </w:tr>
      <w:tr w:rsidR="0029468B" w:rsidRPr="0024077A" w:rsidTr="00D9588B">
        <w:trPr>
          <w:trHeight w:val="77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Здание – склад извести,  инвентарный номер: 63:401:001:003237270:000З:20008, литер: </w:t>
            </w:r>
            <w:proofErr w:type="gram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proofErr w:type="gram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, назначение: нежилое, 1-этажное, условный номер: 64-64-01/046/2005-229, кадастровый номер: 64:48:020632:342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32,2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64АБ 811928 от 16.01.2008</w:t>
            </w:r>
          </w:p>
        </w:tc>
      </w:tr>
      <w:tr w:rsidR="0029468B" w:rsidRPr="0024077A" w:rsidTr="00D9588B">
        <w:trPr>
          <w:trHeight w:val="706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Здание – склад песка, инвентарный номер: 63:401:001:003237270:000В:20003, литер: В, назначение: нежилое, 1-этажное, условный номер: 64-64-01/046/2005-231, кадастровый номер: 64:48:020301:321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351,8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64АБ 811927 от 16.01.2008</w:t>
            </w:r>
          </w:p>
        </w:tc>
      </w:tr>
      <w:tr w:rsidR="0029468B" w:rsidRPr="0024077A" w:rsidTr="00D9588B">
        <w:trPr>
          <w:trHeight w:val="9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Нежилое помещение, назначение: нежилое помещение, этажность: подвал № подвальный, этаж № 1, этаж № 2, этаж № 3, кадастровый номер: 64:48:020301:3227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1450,9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Выписка из ЕГРН </w:t>
            </w: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 13.02.2020 </w:t>
            </w:r>
            <w:r w:rsidRPr="002407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№ 99/2020/313136866</w:t>
            </w:r>
          </w:p>
        </w:tc>
      </w:tr>
      <w:tr w:rsidR="0029468B" w:rsidRPr="0024077A" w:rsidTr="00D9588B">
        <w:trPr>
          <w:trHeight w:val="7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Сооружение – тротуарные дорожки с бортовым камнем,  инвентарный номер: 63:401:002:000068350: XII, литер: XII , назначение: нежилое, условный номер: 64-64-01/425/2006-241, кадастровый номер: 64:48:020301:358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238,5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64АБ </w:t>
            </w:r>
            <w:r w:rsidRPr="0024077A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 xml:space="preserve">550101 </w:t>
            </w:r>
            <w:r w:rsidRPr="002407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от 19.01.2007</w:t>
            </w:r>
          </w:p>
        </w:tc>
      </w:tr>
      <w:tr w:rsidR="0029468B" w:rsidRPr="0024077A" w:rsidTr="00D9588B">
        <w:trPr>
          <w:trHeight w:val="696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Здание (утепленный склад заполнителей), инвентарный номер: 63:401:002:000068350:</w:t>
            </w:r>
            <w:proofErr w:type="gram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Щ</w:t>
            </w:r>
            <w:proofErr w:type="gram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литер: </w:t>
            </w:r>
            <w:proofErr w:type="gram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Щ</w:t>
            </w:r>
            <w:proofErr w:type="gram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, назначение: нежилое, этажность: 1, условный номер: 64-64-01/447/2006-134, кадастровый номер: 64:48:020301:340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590,4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64АБ 516790 от 18.01.2007</w:t>
            </w:r>
          </w:p>
        </w:tc>
      </w:tr>
      <w:tr w:rsidR="0029468B" w:rsidRPr="0024077A" w:rsidTr="00D9588B">
        <w:trPr>
          <w:trHeight w:val="84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Здание цементного узла  (литер УУ</w:t>
            </w:r>
            <w:proofErr w:type="gram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) с навесом (литер Н2) площадью 231,6 М2, инвентарный номер: 63:401:002:000068350, литер: УУ</w:t>
            </w:r>
            <w:proofErr w:type="gram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, назначение: нежилое, этажность: 1, условный номер: 64-64-01/024/2007-123, кадастровый номер: 64:48:020301:392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132,7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64АБ 476097 от 24.01.2007</w:t>
            </w:r>
          </w:p>
        </w:tc>
      </w:tr>
      <w:tr w:rsidR="0029468B" w:rsidRPr="0024077A" w:rsidTr="00D9588B">
        <w:trPr>
          <w:trHeight w:val="74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Сооружение – эстакада крановая,  инвентарный номер: 63:401:002:000068350:</w:t>
            </w:r>
            <w:r w:rsidRPr="0024077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литер: </w:t>
            </w:r>
            <w:r w:rsidRPr="0024077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, назначение: нежилое, условный номер: 64-64-01/425/2006-279, кадастровый номер: 64:48:020301:374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2147,2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64АБ </w:t>
            </w:r>
            <w:r w:rsidRPr="0024077A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55010</w:t>
            </w:r>
            <w:r w:rsidRPr="002407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  <w:r w:rsidRPr="0024077A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2407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от 19.01.2007</w:t>
            </w:r>
          </w:p>
        </w:tc>
      </w:tr>
      <w:tr w:rsidR="0029468B" w:rsidRPr="0024077A" w:rsidTr="00D9588B">
        <w:trPr>
          <w:trHeight w:val="30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Неотъемлемое имущество</w:t>
            </w:r>
          </w:p>
        </w:tc>
      </w:tr>
      <w:tr w:rsidR="0029468B" w:rsidRPr="0024077A" w:rsidTr="00D9588B">
        <w:trPr>
          <w:trHeight w:val="4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077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</w:tr>
      <w:tr w:rsidR="0029468B" w:rsidRPr="0024077A" w:rsidTr="00D9588B">
        <w:trPr>
          <w:trHeight w:val="45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Компрессор воздушный ВВ-25/9 в комплекте с ШРС (шкаф распределительный силовой)</w:t>
            </w:r>
          </w:p>
        </w:tc>
      </w:tr>
      <w:tr w:rsidR="0029468B" w:rsidRPr="0024077A" w:rsidTr="00D9588B">
        <w:trPr>
          <w:trHeight w:val="45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Щиты вводно-распределительные в комплекте с ТР-1, ТР-2 и ШРС (шкаф распределительный силовой)</w:t>
            </w:r>
          </w:p>
        </w:tc>
      </w:tr>
      <w:tr w:rsidR="0029468B" w:rsidRPr="0024077A" w:rsidTr="00D9588B">
        <w:trPr>
          <w:trHeight w:val="45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Компрессор винтовой SCK75A8 в комплекте с ШРС (шкаф распределительный силовой)</w:t>
            </w:r>
          </w:p>
        </w:tc>
      </w:tr>
      <w:tr w:rsidR="0029468B" w:rsidRPr="0024077A" w:rsidTr="00D9588B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Компрессор VEGA 37-8</w:t>
            </w:r>
          </w:p>
        </w:tc>
      </w:tr>
      <w:tr w:rsidR="0029468B" w:rsidRPr="0024077A" w:rsidTr="00D9588B">
        <w:trPr>
          <w:trHeight w:val="4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Панель ПОД-77-21 РУ- 6 квт./подстанция/ в комплекте с </w:t>
            </w:r>
            <w:proofErr w:type="gram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конденсаторной</w:t>
            </w:r>
            <w:proofErr w:type="gram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29468B" w:rsidRPr="0024077A" w:rsidTr="00D9588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Воздухоподготовка</w:t>
            </w:r>
            <w:proofErr w:type="spellEnd"/>
          </w:p>
        </w:tc>
      </w:tr>
      <w:tr w:rsidR="0029468B" w:rsidRPr="0024077A" w:rsidTr="00D9588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Панель ПОД-77-21 РУ- 6 квт./подстанция/ </w:t>
            </w:r>
          </w:p>
        </w:tc>
      </w:tr>
      <w:tr w:rsidR="0029468B" w:rsidRPr="0024077A" w:rsidTr="00D9588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Компрессор винтовой GENESIS 1108/500</w:t>
            </w:r>
          </w:p>
        </w:tc>
      </w:tr>
      <w:tr w:rsidR="0029468B" w:rsidRPr="0024077A" w:rsidTr="00D9588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Трансформатор ТМ-630/6-783 У</w:t>
            </w:r>
            <w:proofErr w:type="gram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</w:tr>
      <w:tr w:rsidR="0029468B" w:rsidRPr="0024077A" w:rsidTr="00D9588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Трансформатор ТМ-630/6-783 У</w:t>
            </w:r>
            <w:proofErr w:type="gram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</w:tr>
      <w:tr w:rsidR="0029468B" w:rsidRPr="0024077A" w:rsidTr="00D9588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Трансформаторная подстанция общей площадью  61,6  </w:t>
            </w: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</w:tr>
      <w:tr w:rsidR="0029468B" w:rsidRPr="0024077A" w:rsidTr="00D9588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Компрессорная</w:t>
            </w:r>
            <w:proofErr w:type="gram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общей площадью  111,1 </w:t>
            </w: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</w:tr>
      <w:tr w:rsidR="0029468B" w:rsidRPr="0024077A" w:rsidTr="00D9588B">
        <w:trPr>
          <w:trHeight w:val="408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b/>
                <w:sz w:val="16"/>
                <w:szCs w:val="16"/>
              </w:rPr>
              <w:t>Неотъемлемое движимое имущество</w:t>
            </w:r>
          </w:p>
        </w:tc>
      </w:tr>
      <w:tr w:rsidR="0029468B" w:rsidRPr="0024077A" w:rsidTr="00D9588B">
        <w:trPr>
          <w:trHeight w:val="55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24077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24077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Таль </w:t>
            </w: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электр</w:t>
            </w:r>
            <w:proofErr w:type="gram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.Т</w:t>
            </w:r>
            <w:proofErr w:type="gram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ЭО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50-3 и V-3 </w:t>
            </w: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куб.м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Станок С-370</w:t>
            </w:r>
            <w:proofErr w:type="gram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Лебедка эл. г/</w:t>
            </w:r>
            <w:proofErr w:type="gram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3.2т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Дозатор весовой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Бойлер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Автоматическая пожарная сигнализация и система оповещения людей (Компрессорная)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Дозатор ДБЦ-400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Станок СМЖ-357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Узел учета RVG-40 с корр.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ГРПШ </w:t>
            </w:r>
            <w:proofErr w:type="gram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  <w:proofErr w:type="gram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но 1 с РДБК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САКЗ-80 с </w:t>
            </w: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отв</w:t>
            </w:r>
            <w:proofErr w:type="gram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.ф</w:t>
            </w:r>
            <w:proofErr w:type="gram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ланцами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 диспетчеризацией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Бетоносмеситель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СБ-146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Эл</w:t>
            </w:r>
            <w:proofErr w:type="gram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.т</w:t>
            </w:r>
            <w:proofErr w:type="gram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ельфер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г/п 5т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Трансформ.подстанц</w:t>
            </w:r>
            <w:proofErr w:type="gram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КК-73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Эл</w:t>
            </w:r>
            <w:proofErr w:type="gram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.т</w:t>
            </w:r>
            <w:proofErr w:type="gram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ельфер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г/п 5т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Эл</w:t>
            </w:r>
            <w:proofErr w:type="gram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.т</w:t>
            </w:r>
            <w:proofErr w:type="gram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ельфер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г/п 5т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Автоматическая пожарная сигнализация и система оповещения людей (Ремонтно-механические мастерские)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Кран-балка Ђ3843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Водоподогреватель</w:t>
            </w:r>
            <w:proofErr w:type="spellEnd"/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Станок СМЖ-357А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Станок С-146-Б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Дозатор весовой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Дозатор воды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Кран-15/32-5к мостовой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Счетчик газа RVG-G400(1::50) Ду100 (ЖБК)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Водоподогреватель</w:t>
            </w:r>
            <w:proofErr w:type="spellEnd"/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Локальная сеть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Электропарогенератор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ЭПГ-20-5У (НФ)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Дозатор ДБЖ-200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Дозатор ДБМ-500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Электропарогенератор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ЭПГ-20-5У (НФ)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КТЗ-80 с </w:t>
            </w: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отв</w:t>
            </w:r>
            <w:proofErr w:type="gram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.ф</w:t>
            </w:r>
            <w:proofErr w:type="gram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ланцами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трубы 2000*3500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Дозатор весовой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Кран </w:t>
            </w:r>
            <w:proofErr w:type="spellStart"/>
            <w:r w:rsidRPr="002407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подвесн</w:t>
            </w:r>
            <w:proofErr w:type="spellEnd"/>
            <w:r w:rsidRPr="002407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407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однобл</w:t>
            </w:r>
            <w:proofErr w:type="spellEnd"/>
            <w:r w:rsidRPr="002407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 г/п2т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кран мостовой однобалочный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Правильно-</w:t>
            </w: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отрезн</w:t>
            </w:r>
            <w:proofErr w:type="gram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.с</w:t>
            </w:r>
            <w:proofErr w:type="gram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танок</w:t>
            </w:r>
            <w:proofErr w:type="spellEnd"/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Автоматическая пожарная сигнализация и система оповещения людей (Служебно-бытовой корпус)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Кран С-13-49 пролет 26 </w:t>
            </w:r>
            <w:proofErr w:type="spellStart"/>
            <w:r w:rsidRPr="002407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</w:t>
            </w:r>
            <w:proofErr w:type="gramStart"/>
            <w:r w:rsidRPr="002407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.г</w:t>
            </w:r>
            <w:proofErr w:type="spellEnd"/>
            <w:proofErr w:type="gramEnd"/>
            <w:r w:rsidRPr="002407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/п 5 </w:t>
            </w:r>
            <w:proofErr w:type="spellStart"/>
            <w:r w:rsidRPr="002407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тн</w:t>
            </w:r>
            <w:proofErr w:type="spellEnd"/>
            <w:r w:rsidRPr="002407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.-СГП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Дэаэрационная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колонка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Дозатор ДБЦ-400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Дозатор ДБЦ-600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Кран </w:t>
            </w:r>
            <w:proofErr w:type="spellStart"/>
            <w:r w:rsidRPr="002407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грейферн</w:t>
            </w:r>
            <w:proofErr w:type="gramStart"/>
            <w:r w:rsidRPr="002407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.г</w:t>
            </w:r>
            <w:proofErr w:type="spellEnd"/>
            <w:proofErr w:type="gramEnd"/>
            <w:r w:rsidRPr="002407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/п 5т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Вентилятор ВЦ 4 Ђ75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780" w:type="dxa"/>
            <w:gridSpan w:val="3"/>
            <w:shd w:val="clear" w:color="000000" w:fill="FFFFFF"/>
            <w:noWrap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Станок С-370</w:t>
            </w:r>
            <w:proofErr w:type="gram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Пункт ПР-72-32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Дозатор весовой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Станок СМЖ-128Б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Элеватор ЦГ-200 L-20</w:t>
            </w:r>
            <w:proofErr w:type="gram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м(</w:t>
            </w:r>
            <w:proofErr w:type="gram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Нория У8-Т39 г/п 10тн.)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Установка для рассева песка(г-</w:t>
            </w: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тн</w:t>
            </w:r>
            <w:proofErr w:type="gram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.Н</w:t>
            </w:r>
            <w:proofErr w:type="spellEnd"/>
            <w:proofErr w:type="gram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=12м.)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Известегасилка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СМ-1247а2494х1140х1560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Теплогенератор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ГТВС-200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Теплогенератор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ГТВС-200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Теплогенератор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ГТВС-200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Теплогенератор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ГТВС-200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Формовочный комплекс </w:t>
            </w: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Мастэктрубы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2000*3500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Конвейер винтовой</w:t>
            </w:r>
            <w:proofErr w:type="gram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400 L-9м 205/24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Теплогенератор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ГТВС-200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Теплогенератор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ГТВС-200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Теплогенератор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ГТВС-200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Теплогенератор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ГТВС-200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Конвейер ленточный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Конвейер ленточный передвижной Q-3.2 </w:t>
            </w: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тн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. L-9м.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Конвейер винтовой</w:t>
            </w:r>
            <w:proofErr w:type="gram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200 L-5м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Металлоформа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ПК-63-12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Динамометр до 10тн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Опалубка </w:t>
            </w: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дл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приготовления ЛЭП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Маслостанция</w:t>
            </w:r>
            <w:proofErr w:type="spellEnd"/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Таль электрическая передвижная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Бетоносмеситель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СБ-138 БL-6м</w:t>
            </w:r>
            <w:proofErr w:type="gram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.В</w:t>
            </w:r>
            <w:proofErr w:type="gram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-500 мм.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Растворонасос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СО-167 </w:t>
            </w: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петчеризацией</w:t>
            </w:r>
            <w:proofErr w:type="spellEnd"/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Металлоформа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ПДН 14/17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Металлоформа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ПДН 14/17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Металлоформа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ПДН 14/17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Металлоформа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ПДН 14/17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Металлоформа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ПДН 14/17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Камера пропарочная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Генератор горячего воздуха ГГВС-220 зав.№131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Генератор горячего воздуха ГГВС-220 зав.№132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Генератор горячего воздуха ГГВС-220 зав.№133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80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Генератор горячего воздуха ГГВС-220 зав.№134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Передвижной вагон-</w:t>
            </w: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общежит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Котел "</w:t>
            </w: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Buderus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" модель SK645-420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Котел "</w:t>
            </w: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Buderus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" модель SK645-420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Формы металлические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Формы металлические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Формы металлические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Формы металлические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Формы металлические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Формы металлические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Формы металлические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Формы металлические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Формы металлические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Формы металлические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Формы металлические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Формы металлические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Металлоформа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звенья квадратной трубы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Металлоформа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водопропускной трубы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Металлоформа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звенья квадратной трубы 2.13*2.10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Металлоформа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звенья квадратной трубы 2000*3500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Металлоформа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звенья квадратной трубы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Металлоформа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ПК-63-15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Бетоноукладчик СМЖ69Б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Пневмовинтовой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насос НС-1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Металлоформа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6К6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Пн</w:t>
            </w:r>
            <w:proofErr w:type="gram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.в</w:t>
            </w:r>
            <w:proofErr w:type="gram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иброплощадка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Рокот 60х2 </w:t>
            </w: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рохот</w:t>
            </w:r>
            <w:proofErr w:type="spellEnd"/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Электронные автомобильные весы ВМ 80-18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Металлоформа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ПК-63-12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Металлоформа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КЦ 2,0-1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Кран подвесной однобалочный V-0.5 куб.м.N-4квт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Электротельфер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Болгария г/п 8 тн</w:t>
            </w:r>
            <w:proofErr w:type="gram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.Н</w:t>
            </w:r>
            <w:proofErr w:type="gram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-12м.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Металлоформа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1ЛМ 27-11-14-4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Металлоформа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6К6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Металлоформа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ПК-63-15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Металлоформа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6К6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Грейфер моторный </w:t>
            </w: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двухчелюстной</w:t>
            </w:r>
            <w:proofErr w:type="spellEnd"/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БетоносмесительСБ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138Б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Улавливатель цемента </w:t>
            </w:r>
            <w:proofErr w:type="gram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Ц</w:t>
            </w:r>
            <w:proofErr w:type="gram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3910-017а2494*1140*1560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Металлоформа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КЦ 20-9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Трансформатор ТДМ-503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Площадка вибрационная пневматическая "Рокот"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Тепловоз ТГК-2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9780" w:type="dxa"/>
            <w:gridSpan w:val="3"/>
            <w:shd w:val="clear" w:color="000000" w:fill="FFFFFF"/>
            <w:noWrap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Емкость для ГСМ</w:t>
            </w:r>
          </w:p>
        </w:tc>
      </w:tr>
      <w:tr w:rsidR="0029468B" w:rsidRPr="0024077A" w:rsidTr="00D9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9468B" w:rsidRPr="0024077A" w:rsidRDefault="0029468B" w:rsidP="00D958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Фильтр рукавный ФПНВ 50А</w:t>
            </w:r>
          </w:p>
        </w:tc>
      </w:tr>
    </w:tbl>
    <w:p w:rsidR="0029468B" w:rsidRDefault="0029468B" w:rsidP="0029468B">
      <w:pPr>
        <w:pStyle w:val="ConsPlusNormal"/>
        <w:tabs>
          <w:tab w:val="left" w:pos="1134"/>
        </w:tabs>
        <w:ind w:firstLine="709"/>
        <w:jc w:val="both"/>
        <w:rPr>
          <w:i/>
          <w:sz w:val="28"/>
          <w:szCs w:val="28"/>
        </w:rPr>
      </w:pPr>
    </w:p>
    <w:p w:rsidR="0029468B" w:rsidRDefault="0029468B" w:rsidP="00294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31C0">
        <w:rPr>
          <w:rFonts w:ascii="Times New Roman" w:hAnsi="Times New Roman"/>
          <w:bCs/>
          <w:sz w:val="28"/>
          <w:szCs w:val="28"/>
        </w:rPr>
        <w:t xml:space="preserve">Объекты недвижимого имущества, указанные в пунктах 1-19, 21-34 таблицы, размещены на земельном участке с кадастровым номером 64:48:020319:23, общей площадью 39110 </w:t>
      </w:r>
      <w:proofErr w:type="spellStart"/>
      <w:r w:rsidRPr="003131C0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3131C0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3131C0">
        <w:rPr>
          <w:rFonts w:ascii="Times New Roman" w:hAnsi="Times New Roman"/>
          <w:bCs/>
          <w:sz w:val="28"/>
          <w:szCs w:val="28"/>
        </w:rPr>
        <w:t xml:space="preserve">, находящемся в собственности Российской Федерации. </w:t>
      </w:r>
    </w:p>
    <w:p w:rsidR="0029468B" w:rsidRPr="003131C0" w:rsidRDefault="0029468B" w:rsidP="00294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31C0">
        <w:rPr>
          <w:rFonts w:ascii="Times New Roman" w:hAnsi="Times New Roman"/>
          <w:bCs/>
          <w:sz w:val="28"/>
          <w:szCs w:val="28"/>
        </w:rPr>
        <w:t>Объект недвижимого имущества, указанный в пункте 20 таблицы, размещен на земельном участке с кадастровым номером 64:48:0203</w:t>
      </w:r>
      <w:r>
        <w:rPr>
          <w:rFonts w:ascii="Times New Roman" w:hAnsi="Times New Roman"/>
          <w:bCs/>
          <w:sz w:val="28"/>
          <w:szCs w:val="28"/>
        </w:rPr>
        <w:t xml:space="preserve">19:24, общей площадью 294 </w:t>
      </w:r>
      <w:proofErr w:type="spellStart"/>
      <w:r>
        <w:rPr>
          <w:rFonts w:ascii="Times New Roman" w:hAnsi="Times New Roman"/>
          <w:bCs/>
          <w:sz w:val="28"/>
          <w:szCs w:val="28"/>
        </w:rPr>
        <w:t>кв</w:t>
      </w:r>
      <w:proofErr w:type="gramStart"/>
      <w:r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3131C0">
        <w:rPr>
          <w:rFonts w:ascii="Times New Roman" w:hAnsi="Times New Roman"/>
          <w:bCs/>
          <w:sz w:val="28"/>
          <w:szCs w:val="28"/>
        </w:rPr>
        <w:t xml:space="preserve">, находящемся в собственности Российской Федерации. </w:t>
      </w:r>
      <w:r>
        <w:rPr>
          <w:rFonts w:ascii="Times New Roman" w:hAnsi="Times New Roman"/>
          <w:bCs/>
          <w:sz w:val="28"/>
          <w:szCs w:val="28"/>
        </w:rPr>
        <w:t xml:space="preserve">Земельные участки расположены </w:t>
      </w:r>
      <w:r w:rsidRPr="003131C0">
        <w:rPr>
          <w:rFonts w:ascii="Times New Roman" w:hAnsi="Times New Roman"/>
          <w:bCs/>
          <w:sz w:val="28"/>
          <w:szCs w:val="28"/>
        </w:rPr>
        <w:t xml:space="preserve">по адресу: Саратовская область, г. Саратов, Ново-Астраханское ш., 77, категория земель: земли населенных пунктов, разрешенное использование: завод железобетонных конструкций и строительных деталей. Право пользования земельными участками предоставлено на основании долгосрочного договора аренды между Территориальным управлением федерального агентства по управлению </w:t>
      </w:r>
      <w:proofErr w:type="spellStart"/>
      <w:r w:rsidRPr="003131C0">
        <w:rPr>
          <w:rFonts w:ascii="Times New Roman" w:hAnsi="Times New Roman"/>
          <w:bCs/>
          <w:sz w:val="28"/>
          <w:szCs w:val="28"/>
        </w:rPr>
        <w:t>Росимуществом</w:t>
      </w:r>
      <w:proofErr w:type="spellEnd"/>
      <w:r w:rsidRPr="003131C0">
        <w:rPr>
          <w:rFonts w:ascii="Times New Roman" w:hAnsi="Times New Roman"/>
          <w:bCs/>
          <w:sz w:val="28"/>
          <w:szCs w:val="28"/>
        </w:rPr>
        <w:t xml:space="preserve"> Саратовской области и АО «</w:t>
      </w:r>
      <w:proofErr w:type="spellStart"/>
      <w:r w:rsidRPr="003131C0">
        <w:rPr>
          <w:rFonts w:ascii="Times New Roman" w:hAnsi="Times New Roman"/>
          <w:bCs/>
          <w:sz w:val="28"/>
          <w:szCs w:val="28"/>
        </w:rPr>
        <w:t>РЖДстрой</w:t>
      </w:r>
      <w:proofErr w:type="spellEnd"/>
      <w:r w:rsidRPr="003131C0">
        <w:rPr>
          <w:rFonts w:ascii="Times New Roman" w:hAnsi="Times New Roman"/>
          <w:bCs/>
          <w:sz w:val="28"/>
          <w:szCs w:val="28"/>
        </w:rPr>
        <w:t xml:space="preserve">». </w:t>
      </w:r>
    </w:p>
    <w:p w:rsidR="0029468B" w:rsidRPr="00F2010F" w:rsidRDefault="0029468B" w:rsidP="00294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2010F">
        <w:rPr>
          <w:rFonts w:ascii="Times New Roman" w:hAnsi="Times New Roman"/>
          <w:bCs/>
          <w:sz w:val="28"/>
          <w:szCs w:val="28"/>
        </w:rPr>
        <w:t>Отдельные объекты имущества и технические устройства, входящие в состав реализуемого имущественного комплекса и подлежащие передаче Покупателю,  образуют в совокупности опасные производственные объекты (ОПО), зарегистрированные Продавцом в установленном порядке в государственном реестре опасных производственных объектов, а именно:</w:t>
      </w:r>
    </w:p>
    <w:p w:rsidR="0029468B" w:rsidRPr="00F2010F" w:rsidRDefault="0029468B" w:rsidP="0029468B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2010F">
        <w:rPr>
          <w:rFonts w:ascii="Times New Roman" w:hAnsi="Times New Roman"/>
          <w:bCs/>
          <w:sz w:val="28"/>
          <w:szCs w:val="28"/>
        </w:rPr>
        <w:lastRenderedPageBreak/>
        <w:t xml:space="preserve">ОПО </w:t>
      </w:r>
      <w:r w:rsidRPr="00F2010F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F2010F">
        <w:rPr>
          <w:rFonts w:ascii="Times New Roman" w:hAnsi="Times New Roman"/>
          <w:bCs/>
          <w:sz w:val="28"/>
          <w:szCs w:val="28"/>
        </w:rPr>
        <w:t xml:space="preserve"> класса опасности «Сеть </w:t>
      </w:r>
      <w:proofErr w:type="spellStart"/>
      <w:r w:rsidRPr="00F2010F">
        <w:rPr>
          <w:rFonts w:ascii="Times New Roman" w:hAnsi="Times New Roman"/>
          <w:bCs/>
          <w:sz w:val="28"/>
          <w:szCs w:val="28"/>
        </w:rPr>
        <w:t>газопотребления</w:t>
      </w:r>
      <w:proofErr w:type="spellEnd"/>
      <w:r w:rsidRPr="00F2010F">
        <w:rPr>
          <w:rFonts w:ascii="Times New Roman" w:hAnsi="Times New Roman"/>
          <w:bCs/>
          <w:sz w:val="28"/>
          <w:szCs w:val="28"/>
        </w:rPr>
        <w:t xml:space="preserve"> завода ЖБК и СД» (размещено на объектах недвижимости, указанных в п.5, п.10 таблицы перечня недвижимого имущества, с подключенными техническими устройствами) Для последующего использования и эксплуатации ОПО приобретателю имущества потребуется получение лицензии в соответствии с постановлением Правительства РФ от 10.06.2013 года № 492 «О лицензировании эксплуатации взрывопожароопасных и химически опасных производственных объектов I, II</w:t>
      </w:r>
      <w:proofErr w:type="gramEnd"/>
      <w:r w:rsidRPr="00F2010F">
        <w:rPr>
          <w:rFonts w:ascii="Times New Roman" w:hAnsi="Times New Roman"/>
          <w:bCs/>
          <w:sz w:val="28"/>
          <w:szCs w:val="28"/>
        </w:rPr>
        <w:t>, III класса опасности</w:t>
      </w:r>
      <w:proofErr w:type="gramStart"/>
      <w:r w:rsidRPr="00F2010F">
        <w:rPr>
          <w:rFonts w:ascii="Times New Roman" w:hAnsi="Times New Roman"/>
          <w:bCs/>
          <w:sz w:val="28"/>
          <w:szCs w:val="28"/>
        </w:rPr>
        <w:t>.» ;</w:t>
      </w:r>
      <w:proofErr w:type="gramEnd"/>
    </w:p>
    <w:p w:rsidR="0029468B" w:rsidRPr="00F2010F" w:rsidRDefault="0029468B" w:rsidP="0029468B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2010F">
        <w:rPr>
          <w:rFonts w:ascii="Times New Roman" w:hAnsi="Times New Roman"/>
          <w:bCs/>
          <w:sz w:val="28"/>
          <w:szCs w:val="28"/>
        </w:rPr>
        <w:t>ОПО «Площадка компрессорная завода ЖБК и СД» (размещено на объекте недвижимости, указанном в п.13 таблицы перечня недвижимого имущества, с подключенными техническими устройствами);</w:t>
      </w:r>
    </w:p>
    <w:p w:rsidR="0029468B" w:rsidRPr="00F2010F" w:rsidRDefault="0029468B" w:rsidP="0029468B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2010F">
        <w:rPr>
          <w:rFonts w:ascii="Times New Roman" w:hAnsi="Times New Roman"/>
          <w:bCs/>
          <w:sz w:val="28"/>
          <w:szCs w:val="28"/>
        </w:rPr>
        <w:t xml:space="preserve">ОПО «Летний полигон завода ЖБК и СД» (размещено на объекте недвижимости, указанном в п.14 таблицы недвижимого имущества, с подключенными техническими устройствами); </w:t>
      </w:r>
    </w:p>
    <w:p w:rsidR="0029468B" w:rsidRPr="00F2010F" w:rsidRDefault="0029468B" w:rsidP="0029468B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2010F">
        <w:rPr>
          <w:rFonts w:ascii="Times New Roman" w:hAnsi="Times New Roman"/>
          <w:bCs/>
          <w:sz w:val="28"/>
          <w:szCs w:val="28"/>
        </w:rPr>
        <w:t xml:space="preserve">ОПО «Склад инертных материалов завода ЖБК и СД» (размещено на объекте недвижимости, указанном в п.14 таблицы недвижимого имущества, с подключенными техническими устройствами); </w:t>
      </w:r>
    </w:p>
    <w:p w:rsidR="0029468B" w:rsidRPr="00F2010F" w:rsidRDefault="0029468B" w:rsidP="0029468B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2010F">
        <w:rPr>
          <w:rFonts w:ascii="Times New Roman" w:hAnsi="Times New Roman"/>
          <w:bCs/>
          <w:sz w:val="28"/>
          <w:szCs w:val="28"/>
        </w:rPr>
        <w:t>ОПО «Склад готовой продукции завода ЖБК и СД» (размещено на объекте недвижимости, указанном в п. 34 таблицы недвижимого имущества, с подключенными техническими устройствами).</w:t>
      </w:r>
    </w:p>
    <w:p w:rsidR="0029468B" w:rsidRPr="00F2010F" w:rsidRDefault="0029468B" w:rsidP="00294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2010F">
        <w:rPr>
          <w:rFonts w:ascii="Times New Roman" w:hAnsi="Times New Roman"/>
          <w:bCs/>
          <w:sz w:val="28"/>
          <w:szCs w:val="28"/>
        </w:rPr>
        <w:t>Сведения о составе и характеристиках ОПО приведены в Приложении к настоящему информационному сообщению. Права и обязанности покупателя в связи с приобретением прав на ОПО определяются подлежащим заключению Договором купли-продажи (проект договора по Лоту 1 является приложением к настоящему информационному сообщению).</w:t>
      </w:r>
    </w:p>
    <w:p w:rsidR="0029468B" w:rsidRPr="003131C0" w:rsidRDefault="0029468B" w:rsidP="00294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131C0">
        <w:rPr>
          <w:rFonts w:ascii="Times New Roman" w:hAnsi="Times New Roman"/>
          <w:bCs/>
          <w:sz w:val="28"/>
          <w:szCs w:val="28"/>
        </w:rPr>
        <w:t xml:space="preserve">Помещения общей площадью 47,7 </w:t>
      </w:r>
      <w:proofErr w:type="spellStart"/>
      <w:r w:rsidRPr="003131C0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3131C0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3131C0">
        <w:rPr>
          <w:rFonts w:ascii="Times New Roman" w:hAnsi="Times New Roman"/>
          <w:bCs/>
          <w:sz w:val="28"/>
          <w:szCs w:val="28"/>
        </w:rPr>
        <w:t xml:space="preserve">, (здания гаража, ремонтно-механических мастерских общей площадью 588,60 </w:t>
      </w:r>
      <w:proofErr w:type="spellStart"/>
      <w:r w:rsidRPr="003131C0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3131C0">
        <w:rPr>
          <w:rFonts w:ascii="Times New Roman" w:hAnsi="Times New Roman"/>
          <w:bCs/>
          <w:sz w:val="28"/>
          <w:szCs w:val="28"/>
        </w:rPr>
        <w:t xml:space="preserve">) переданы в аренду сроком на 11 месяцев. </w:t>
      </w:r>
    </w:p>
    <w:p w:rsidR="006C6437" w:rsidRDefault="006C6437" w:rsidP="006C64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C6437" w:rsidRDefault="006C6437" w:rsidP="006C64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условиях договора предусмотрено, что Покупатель уведомлен и подтверждает свое согласие на наличие следующих ограничений при распоряжении</w:t>
      </w:r>
      <w:r w:rsidRPr="001916A0">
        <w:t xml:space="preserve"> </w:t>
      </w:r>
      <w:r>
        <w:rPr>
          <w:rFonts w:ascii="Times New Roman" w:hAnsi="Times New Roman"/>
          <w:sz w:val="28"/>
          <w:szCs w:val="28"/>
        </w:rPr>
        <w:t>Объектами</w:t>
      </w:r>
      <w:r w:rsidRPr="001916A0">
        <w:rPr>
          <w:rFonts w:ascii="Times New Roman" w:hAnsi="Times New Roman"/>
          <w:sz w:val="28"/>
          <w:szCs w:val="28"/>
        </w:rPr>
        <w:t xml:space="preserve"> движимого </w:t>
      </w:r>
      <w:r>
        <w:rPr>
          <w:rFonts w:ascii="Times New Roman" w:hAnsi="Times New Roman"/>
          <w:sz w:val="28"/>
          <w:szCs w:val="28"/>
        </w:rPr>
        <w:t xml:space="preserve">и недвижимого </w:t>
      </w:r>
      <w:r w:rsidRPr="001916A0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>, передаваемых в собственность Покупателю по настоящему Договору:</w:t>
      </w:r>
    </w:p>
    <w:p w:rsidR="006C6437" w:rsidRDefault="006C6437" w:rsidP="006C64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Покупатель обязуется в течение 2-ух лет </w:t>
      </w:r>
      <w:r w:rsidRPr="00991B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после </w:t>
      </w:r>
      <w:r w:rsidRPr="00991B9A">
        <w:rPr>
          <w:rFonts w:ascii="Times New Roman" w:hAnsi="Times New Roman"/>
          <w:sz w:val="28"/>
          <w:szCs w:val="28"/>
        </w:rPr>
        <w:t>государственной регистрации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991B9A">
        <w:rPr>
          <w:rFonts w:ascii="Times New Roman" w:hAnsi="Times New Roman"/>
          <w:sz w:val="28"/>
          <w:szCs w:val="28"/>
        </w:rPr>
        <w:t>ереход</w:t>
      </w:r>
      <w:r>
        <w:rPr>
          <w:rFonts w:ascii="Times New Roman" w:hAnsi="Times New Roman"/>
          <w:sz w:val="28"/>
          <w:szCs w:val="28"/>
        </w:rPr>
        <w:t>а</w:t>
      </w:r>
      <w:r w:rsidRPr="00991B9A">
        <w:rPr>
          <w:rFonts w:ascii="Times New Roman" w:hAnsi="Times New Roman"/>
          <w:sz w:val="28"/>
          <w:szCs w:val="28"/>
        </w:rPr>
        <w:t xml:space="preserve"> права собственности на </w:t>
      </w:r>
      <w:r>
        <w:rPr>
          <w:rFonts w:ascii="Times New Roman" w:hAnsi="Times New Roman"/>
          <w:sz w:val="28"/>
          <w:szCs w:val="28"/>
        </w:rPr>
        <w:t>Объекты к П</w:t>
      </w:r>
      <w:r w:rsidRPr="00991B9A">
        <w:rPr>
          <w:rFonts w:ascii="Times New Roman" w:hAnsi="Times New Roman"/>
          <w:sz w:val="28"/>
          <w:szCs w:val="28"/>
        </w:rPr>
        <w:t>окупателю</w:t>
      </w:r>
      <w:r>
        <w:rPr>
          <w:rFonts w:ascii="Times New Roman" w:hAnsi="Times New Roman"/>
          <w:sz w:val="28"/>
          <w:szCs w:val="28"/>
        </w:rPr>
        <w:t>, не производить следующие действия:</w:t>
      </w:r>
    </w:p>
    <w:p w:rsidR="006C6437" w:rsidRDefault="006C6437" w:rsidP="006C64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267D">
        <w:rPr>
          <w:rFonts w:ascii="Times New Roman" w:hAnsi="Times New Roman"/>
          <w:sz w:val="28"/>
          <w:szCs w:val="28"/>
        </w:rPr>
        <w:t>переда</w:t>
      </w:r>
      <w:r>
        <w:rPr>
          <w:rFonts w:ascii="Times New Roman" w:hAnsi="Times New Roman"/>
          <w:sz w:val="28"/>
          <w:szCs w:val="28"/>
        </w:rPr>
        <w:t>ва</w:t>
      </w:r>
      <w:r w:rsidRPr="00CB267D">
        <w:rPr>
          <w:rFonts w:ascii="Times New Roman" w:hAnsi="Times New Roman"/>
          <w:sz w:val="28"/>
          <w:szCs w:val="28"/>
        </w:rPr>
        <w:t xml:space="preserve">ть в собственность </w:t>
      </w:r>
      <w:r>
        <w:rPr>
          <w:rFonts w:ascii="Times New Roman" w:hAnsi="Times New Roman"/>
          <w:sz w:val="28"/>
          <w:szCs w:val="28"/>
        </w:rPr>
        <w:t xml:space="preserve">третьим лицам </w:t>
      </w:r>
      <w:r w:rsidRPr="00CB267D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>ы</w:t>
      </w:r>
      <w:r w:rsidRPr="00CB267D">
        <w:rPr>
          <w:rFonts w:ascii="Times New Roman" w:hAnsi="Times New Roman"/>
          <w:sz w:val="28"/>
          <w:szCs w:val="28"/>
        </w:rPr>
        <w:t xml:space="preserve"> движимого  и </w:t>
      </w:r>
      <w:r>
        <w:rPr>
          <w:rFonts w:ascii="Times New Roman" w:hAnsi="Times New Roman"/>
          <w:sz w:val="28"/>
          <w:szCs w:val="28"/>
        </w:rPr>
        <w:t>недвижимого</w:t>
      </w:r>
      <w:r w:rsidRPr="00CB267D">
        <w:rPr>
          <w:rFonts w:ascii="Times New Roman" w:hAnsi="Times New Roman"/>
          <w:sz w:val="28"/>
          <w:szCs w:val="28"/>
        </w:rPr>
        <w:t xml:space="preserve"> имущества</w:t>
      </w:r>
      <w:r>
        <w:rPr>
          <w:rFonts w:ascii="Times New Roman" w:hAnsi="Times New Roman"/>
          <w:sz w:val="28"/>
          <w:szCs w:val="28"/>
        </w:rPr>
        <w:t>, приобретенные по настоящему Договору;</w:t>
      </w:r>
    </w:p>
    <w:p w:rsidR="006C6437" w:rsidRDefault="006C6437" w:rsidP="006C64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производить неотделимые улучшения, перепланировки, демонтаж и переоборудование всего движимого и недвижимого имущества (зданий, сооружений, оборудования, металлоконструкций и пр.), менять назначение объектов недвижимости; </w:t>
      </w:r>
    </w:p>
    <w:p w:rsidR="006C6437" w:rsidRDefault="006C6437" w:rsidP="006C64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менять разрешенное использование  земельных участков, отраженное в выписках ЕГРН - «завод железобетонных конструкций и строительных деталей»  </w:t>
      </w:r>
      <w:r>
        <w:rPr>
          <w:rFonts w:ascii="Times New Roman" w:hAnsi="Times New Roman"/>
          <w:sz w:val="28"/>
          <w:szCs w:val="28"/>
        </w:rPr>
        <w:lastRenderedPageBreak/>
        <w:t>при заключении договора аренды земельного участка с Территориальным управлением федерального агентства по управлению имуществом в Саратовской области.</w:t>
      </w:r>
    </w:p>
    <w:p w:rsidR="006C6437" w:rsidRDefault="006C6437" w:rsidP="006C64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Покупатель в течение 2-ух лет с момента</w:t>
      </w:r>
      <w:r w:rsidRPr="00F156A8">
        <w:rPr>
          <w:rFonts w:ascii="Times New Roman" w:hAnsi="Times New Roman"/>
          <w:sz w:val="28"/>
          <w:szCs w:val="28"/>
        </w:rPr>
        <w:t xml:space="preserve"> государственной регистрации перехода права собст</w:t>
      </w:r>
      <w:r>
        <w:rPr>
          <w:rFonts w:ascii="Times New Roman" w:hAnsi="Times New Roman"/>
          <w:sz w:val="28"/>
          <w:szCs w:val="28"/>
        </w:rPr>
        <w:t>венности на Объекты,  после поступления соответствующего обращения  АО «</w:t>
      </w:r>
      <w:proofErr w:type="spellStart"/>
      <w:r>
        <w:rPr>
          <w:rFonts w:ascii="Times New Roman" w:hAnsi="Times New Roman"/>
          <w:sz w:val="28"/>
          <w:szCs w:val="28"/>
        </w:rPr>
        <w:t>РЖДстрой</w:t>
      </w:r>
      <w:proofErr w:type="spellEnd"/>
      <w:r>
        <w:rPr>
          <w:rFonts w:ascii="Times New Roman" w:hAnsi="Times New Roman"/>
          <w:sz w:val="28"/>
          <w:szCs w:val="28"/>
        </w:rPr>
        <w:t xml:space="preserve">»,  обязан обеспечить заключение договора аренды помещений и земельного участка из числа Объектов </w:t>
      </w:r>
      <w:r w:rsidRPr="00EB3A30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движимого</w:t>
      </w:r>
      <w:r w:rsidRPr="00EB3A30">
        <w:rPr>
          <w:rFonts w:ascii="Times New Roman" w:hAnsi="Times New Roman"/>
          <w:sz w:val="28"/>
          <w:szCs w:val="28"/>
        </w:rPr>
        <w:t xml:space="preserve"> имущества</w:t>
      </w:r>
      <w:r>
        <w:rPr>
          <w:rFonts w:ascii="Times New Roman" w:hAnsi="Times New Roman"/>
          <w:sz w:val="28"/>
          <w:szCs w:val="28"/>
        </w:rPr>
        <w:t xml:space="preserve"> полученных по настоящему Договору, в порядке и </w:t>
      </w:r>
      <w:proofErr w:type="gramStart"/>
      <w:r>
        <w:rPr>
          <w:rFonts w:ascii="Times New Roman" w:hAnsi="Times New Roman"/>
          <w:sz w:val="28"/>
          <w:szCs w:val="28"/>
        </w:rPr>
        <w:t>срок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определенный АО «</w:t>
      </w:r>
      <w:proofErr w:type="spellStart"/>
      <w:r>
        <w:rPr>
          <w:rFonts w:ascii="Times New Roman" w:hAnsi="Times New Roman"/>
          <w:sz w:val="28"/>
          <w:szCs w:val="28"/>
        </w:rPr>
        <w:t>РЖДстрой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6C6437" w:rsidRPr="00562279" w:rsidRDefault="006C6437" w:rsidP="006C6437">
      <w:pPr>
        <w:pStyle w:val="ConsPlusNormal"/>
        <w:tabs>
          <w:tab w:val="left" w:pos="1134"/>
        </w:tabs>
        <w:spacing w:line="360" w:lineRule="exact"/>
        <w:jc w:val="both"/>
        <w:rPr>
          <w:b/>
          <w:sz w:val="28"/>
          <w:szCs w:val="28"/>
        </w:rPr>
      </w:pPr>
    </w:p>
    <w:p w:rsidR="0029468B" w:rsidRPr="004221BC" w:rsidRDefault="006C6437" w:rsidP="0029468B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9468B" w:rsidRPr="004221BC">
        <w:rPr>
          <w:sz w:val="28"/>
          <w:szCs w:val="28"/>
        </w:rPr>
        <w:t xml:space="preserve">Начальная цена продажи Объектов имущества на Аукционе (далее - Начальная цена) составляет: </w:t>
      </w:r>
    </w:p>
    <w:p w:rsidR="0029468B" w:rsidRDefault="0029468B" w:rsidP="0029468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E33BC">
        <w:rPr>
          <w:b/>
          <w:color w:val="000000" w:themeColor="text1"/>
          <w:sz w:val="28"/>
          <w:szCs w:val="28"/>
        </w:rPr>
        <w:t>по лоту № 1:</w:t>
      </w:r>
      <w:r>
        <w:rPr>
          <w:sz w:val="28"/>
          <w:szCs w:val="28"/>
        </w:rPr>
        <w:t xml:space="preserve"> </w:t>
      </w:r>
      <w:r w:rsidRPr="00647E7B">
        <w:rPr>
          <w:sz w:val="28"/>
          <w:szCs w:val="28"/>
        </w:rPr>
        <w:t>87</w:t>
      </w:r>
      <w:r>
        <w:rPr>
          <w:sz w:val="28"/>
          <w:szCs w:val="28"/>
        </w:rPr>
        <w:t> 110 415,68</w:t>
      </w:r>
      <w:r w:rsidRPr="00647E7B">
        <w:rPr>
          <w:color w:val="000000"/>
          <w:sz w:val="28"/>
          <w:szCs w:val="28"/>
        </w:rPr>
        <w:t xml:space="preserve"> (восемьдесят семь миллионов </w:t>
      </w:r>
      <w:r>
        <w:rPr>
          <w:color w:val="000000"/>
          <w:sz w:val="28"/>
          <w:szCs w:val="28"/>
        </w:rPr>
        <w:t>сто десять</w:t>
      </w:r>
      <w:r w:rsidRPr="00647E7B">
        <w:rPr>
          <w:color w:val="000000"/>
          <w:sz w:val="28"/>
          <w:szCs w:val="28"/>
        </w:rPr>
        <w:t xml:space="preserve"> тысяч </w:t>
      </w:r>
      <w:r>
        <w:rPr>
          <w:color w:val="000000"/>
          <w:sz w:val="28"/>
          <w:szCs w:val="28"/>
        </w:rPr>
        <w:t>четыреста пятнадцать рублей 68</w:t>
      </w:r>
      <w:r w:rsidRPr="00647E7B">
        <w:rPr>
          <w:color w:val="000000"/>
          <w:sz w:val="28"/>
          <w:szCs w:val="28"/>
        </w:rPr>
        <w:t xml:space="preserve"> копеек</w:t>
      </w:r>
      <w:r>
        <w:rPr>
          <w:color w:val="000000"/>
          <w:sz w:val="28"/>
          <w:szCs w:val="28"/>
        </w:rPr>
        <w:t xml:space="preserve">) </w:t>
      </w:r>
      <w:r w:rsidRPr="00B07EF0">
        <w:rPr>
          <w:sz w:val="28"/>
          <w:szCs w:val="28"/>
        </w:rPr>
        <w:t>с учетом НДС 20%</w:t>
      </w:r>
      <w:r>
        <w:rPr>
          <w:sz w:val="28"/>
          <w:szCs w:val="28"/>
        </w:rPr>
        <w:t>.</w:t>
      </w:r>
    </w:p>
    <w:p w:rsidR="0029468B" w:rsidRDefault="0029468B" w:rsidP="0029468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9468B" w:rsidRDefault="0029468B" w:rsidP="0029468B">
      <w:pPr>
        <w:pStyle w:val="ConsPlusNormal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C1540E">
        <w:rPr>
          <w:sz w:val="28"/>
          <w:szCs w:val="28"/>
        </w:rPr>
        <w:t>Величина повышения начальной цены 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на Аукционе («шаг Аукциона») составляет: </w:t>
      </w:r>
      <w:r w:rsidRPr="00013521">
        <w:rPr>
          <w:sz w:val="28"/>
          <w:szCs w:val="28"/>
        </w:rPr>
        <w:t xml:space="preserve">5 </w:t>
      </w:r>
      <w:r w:rsidRPr="00013521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от Начальной цены.</w:t>
      </w:r>
    </w:p>
    <w:p w:rsidR="0029468B" w:rsidRDefault="0029468B" w:rsidP="0029468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9468B" w:rsidRPr="00C1540E" w:rsidRDefault="0029468B" w:rsidP="0029468B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0180">
        <w:rPr>
          <w:sz w:val="28"/>
          <w:szCs w:val="28"/>
        </w:rPr>
        <w:t>Победителем</w:t>
      </w:r>
      <w:r w:rsidRPr="00C1540E">
        <w:rPr>
          <w:sz w:val="28"/>
          <w:szCs w:val="28"/>
        </w:rPr>
        <w:t xml:space="preserve"> Аукциона признается лицо предложившее наиболее высокую цену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1B3D93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15A49" w:rsidRPr="00815A49" w:rsidRDefault="00815A49" w:rsidP="001B3D93">
      <w:pPr>
        <w:keepNext/>
        <w:keepLines/>
        <w:numPr>
          <w:ilvl w:val="0"/>
          <w:numId w:val="2"/>
        </w:numPr>
        <w:spacing w:after="0" w:line="240" w:lineRule="auto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bookmarkStart w:id="1" w:name="_Общие_сведения_об"/>
      <w:bookmarkEnd w:id="1"/>
      <w:r w:rsidRPr="00815A49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организации и участии в Аукционе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5A49" w:rsidRPr="00815A49" w:rsidRDefault="00815A49" w:rsidP="001B3D93">
      <w:pPr>
        <w:keepNext/>
        <w:keepLines/>
        <w:numPr>
          <w:ilvl w:val="1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</w:rPr>
      </w:pPr>
      <w:r w:rsidRPr="00815A49">
        <w:rPr>
          <w:rFonts w:ascii="Times New Roman" w:eastAsiaTheme="majorEastAsia" w:hAnsi="Times New Roman"/>
          <w:b/>
          <w:bCs/>
          <w:i/>
          <w:sz w:val="28"/>
          <w:szCs w:val="28"/>
        </w:rPr>
        <w:t>Общие сведения об Аукционе</w:t>
      </w:r>
    </w:p>
    <w:p w:rsidR="00815A49" w:rsidRPr="007915FB" w:rsidRDefault="00815A49" w:rsidP="001B3D93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Аукцион будет проводиться </w:t>
      </w:r>
      <w:r w:rsidR="007915FB">
        <w:rPr>
          <w:rFonts w:ascii="Times New Roman" w:hAnsi="Times New Roman"/>
          <w:b/>
          <w:sz w:val="28"/>
          <w:szCs w:val="28"/>
        </w:rPr>
        <w:t>«03</w:t>
      </w:r>
      <w:r w:rsidRPr="00417579">
        <w:rPr>
          <w:rFonts w:ascii="Times New Roman" w:hAnsi="Times New Roman"/>
          <w:b/>
          <w:sz w:val="28"/>
          <w:szCs w:val="28"/>
        </w:rPr>
        <w:t xml:space="preserve">» </w:t>
      </w:r>
      <w:r w:rsidR="007915FB">
        <w:rPr>
          <w:rFonts w:ascii="Times New Roman" w:hAnsi="Times New Roman"/>
          <w:b/>
          <w:sz w:val="28"/>
          <w:szCs w:val="28"/>
        </w:rPr>
        <w:t>августа</w:t>
      </w:r>
      <w:r w:rsidRPr="00417579">
        <w:rPr>
          <w:rFonts w:ascii="Times New Roman" w:hAnsi="Times New Roman"/>
          <w:b/>
          <w:sz w:val="28"/>
          <w:szCs w:val="28"/>
        </w:rPr>
        <w:t xml:space="preserve"> 2021</w:t>
      </w:r>
      <w:r w:rsidRPr="00011DDA">
        <w:rPr>
          <w:rFonts w:ascii="Times New Roman" w:hAnsi="Times New Roman"/>
          <w:sz w:val="28"/>
          <w:szCs w:val="28"/>
        </w:rPr>
        <w:t xml:space="preserve"> г. в </w:t>
      </w:r>
      <w:r w:rsidR="00642462">
        <w:rPr>
          <w:rFonts w:ascii="Times New Roman" w:hAnsi="Times New Roman"/>
          <w:sz w:val="28"/>
          <w:szCs w:val="28"/>
        </w:rPr>
        <w:t>09</w:t>
      </w:r>
      <w:r w:rsidRPr="00011DDA">
        <w:rPr>
          <w:rFonts w:ascii="Times New Roman" w:hAnsi="Times New Roman"/>
          <w:sz w:val="28"/>
          <w:szCs w:val="28"/>
        </w:rPr>
        <w:t xml:space="preserve"> часов 00 минут по </w:t>
      </w:r>
      <w:r w:rsidRPr="007915FB">
        <w:rPr>
          <w:rFonts w:ascii="Times New Roman" w:hAnsi="Times New Roman"/>
          <w:sz w:val="28"/>
          <w:szCs w:val="28"/>
        </w:rPr>
        <w:t>московскому времени.</w:t>
      </w:r>
    </w:p>
    <w:p w:rsidR="00417579" w:rsidRPr="007915FB" w:rsidRDefault="00815A49" w:rsidP="001B3D93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5FB">
        <w:rPr>
          <w:rFonts w:ascii="Times New Roman" w:hAnsi="Times New Roman"/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7915FB">
        <w:rPr>
          <w:rFonts w:ascii="Times New Roman" w:hAnsi="Times New Roman"/>
          <w:bCs/>
          <w:sz w:val="28"/>
          <w:szCs w:val="28"/>
        </w:rPr>
        <w:t xml:space="preserve">ООО «РТС-тендер» </w:t>
      </w:r>
      <w:r w:rsidRPr="007915FB">
        <w:rPr>
          <w:rFonts w:ascii="Times New Roman" w:hAnsi="Times New Roman"/>
          <w:sz w:val="28"/>
          <w:szCs w:val="28"/>
        </w:rPr>
        <w:t>www.rts-tender.ru (далее - ЭТП, сайт ЭТП).</w:t>
      </w:r>
      <w:r w:rsidR="00417579" w:rsidRPr="007915FB">
        <w:rPr>
          <w:rFonts w:ascii="Times New Roman" w:hAnsi="Times New Roman"/>
          <w:sz w:val="28"/>
          <w:szCs w:val="28"/>
        </w:rPr>
        <w:t xml:space="preserve"> </w:t>
      </w:r>
    </w:p>
    <w:p w:rsidR="00815A49" w:rsidRPr="007915FB" w:rsidRDefault="00815A49" w:rsidP="001B3D93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5FB">
        <w:rPr>
          <w:rFonts w:ascii="Times New Roman" w:hAnsi="Times New Roman"/>
          <w:sz w:val="28"/>
          <w:szCs w:val="28"/>
        </w:rPr>
        <w:t>Дата начала приема заявок для участия в Аукционе (далее - Заявка): «</w:t>
      </w:r>
      <w:r w:rsidR="0059617E">
        <w:rPr>
          <w:rFonts w:ascii="Times New Roman" w:hAnsi="Times New Roman"/>
          <w:sz w:val="28"/>
          <w:szCs w:val="28"/>
        </w:rPr>
        <w:t>24</w:t>
      </w:r>
      <w:r w:rsidRPr="007915FB">
        <w:rPr>
          <w:rFonts w:ascii="Times New Roman" w:hAnsi="Times New Roman"/>
          <w:sz w:val="28"/>
          <w:szCs w:val="28"/>
        </w:rPr>
        <w:t xml:space="preserve">» </w:t>
      </w:r>
      <w:r w:rsidR="007915FB" w:rsidRPr="007915FB">
        <w:rPr>
          <w:rFonts w:ascii="Times New Roman" w:hAnsi="Times New Roman"/>
          <w:sz w:val="28"/>
          <w:szCs w:val="28"/>
        </w:rPr>
        <w:t>июня</w:t>
      </w:r>
      <w:r w:rsidRPr="007915FB">
        <w:rPr>
          <w:rFonts w:ascii="Times New Roman" w:hAnsi="Times New Roman"/>
          <w:sz w:val="28"/>
          <w:szCs w:val="28"/>
        </w:rPr>
        <w:t xml:space="preserve"> 2021 г. </w:t>
      </w:r>
      <w:bookmarkStart w:id="2" w:name="_GoBack"/>
      <w:bookmarkEnd w:id="2"/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815A49">
        <w:rPr>
          <w:rFonts w:ascii="Times New Roman" w:hAnsi="Times New Roman"/>
          <w:sz w:val="28"/>
          <w:szCs w:val="28"/>
        </w:rPr>
        <w:t>ии Ау</w:t>
      </w:r>
      <w:proofErr w:type="gramEnd"/>
      <w:r w:rsidRPr="00815A49">
        <w:rPr>
          <w:rFonts w:ascii="Times New Roman" w:hAnsi="Times New Roman"/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815A49" w:rsidRPr="00326E5E" w:rsidRDefault="00815A49" w:rsidP="001B3D93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Дата и время окончания приема Заявок: </w:t>
      </w:r>
      <w:r w:rsidRPr="00326E5E">
        <w:rPr>
          <w:rFonts w:ascii="Times New Roman" w:hAnsi="Times New Roman"/>
          <w:sz w:val="28"/>
          <w:szCs w:val="28"/>
        </w:rPr>
        <w:t>«</w:t>
      </w:r>
      <w:r w:rsidR="0090571E">
        <w:rPr>
          <w:rFonts w:ascii="Times New Roman" w:hAnsi="Times New Roman"/>
          <w:sz w:val="28"/>
          <w:szCs w:val="28"/>
        </w:rPr>
        <w:t>30</w:t>
      </w:r>
      <w:r w:rsidR="00326E5E">
        <w:rPr>
          <w:rFonts w:ascii="Times New Roman" w:hAnsi="Times New Roman"/>
          <w:sz w:val="28"/>
          <w:szCs w:val="28"/>
        </w:rPr>
        <w:t xml:space="preserve">» </w:t>
      </w:r>
      <w:r w:rsidR="0090571E">
        <w:rPr>
          <w:rFonts w:ascii="Times New Roman" w:hAnsi="Times New Roman"/>
          <w:sz w:val="28"/>
          <w:szCs w:val="28"/>
        </w:rPr>
        <w:t>июля</w:t>
      </w:r>
      <w:r w:rsidRPr="00326E5E">
        <w:rPr>
          <w:rFonts w:ascii="Times New Roman" w:hAnsi="Times New Roman"/>
          <w:sz w:val="28"/>
          <w:szCs w:val="28"/>
        </w:rPr>
        <w:t xml:space="preserve"> 2021 г. в 12 часов 00 минут по московскому времени.</w:t>
      </w:r>
    </w:p>
    <w:p w:rsidR="00815A49" w:rsidRPr="00815A49" w:rsidRDefault="00815A49" w:rsidP="001B3D93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815A49" w:rsidRPr="00815A49" w:rsidRDefault="00815A49" w:rsidP="001B3D93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815A49" w:rsidRPr="00815A49" w:rsidRDefault="00815A49" w:rsidP="001B3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815A49" w:rsidRPr="00815A49" w:rsidRDefault="00815A49" w:rsidP="001B3D9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15A49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326E5E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59617E">
        <w:rPr>
          <w:rFonts w:ascii="Times New Roman" w:eastAsiaTheme="minorHAnsi" w:hAnsi="Times New Roman"/>
          <w:sz w:val="28"/>
          <w:szCs w:val="28"/>
          <w:lang w:eastAsia="en-US"/>
        </w:rPr>
        <w:t>24</w:t>
      </w:r>
      <w:r w:rsidR="00326E5E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7F3349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Pr="00326E5E">
        <w:rPr>
          <w:rFonts w:ascii="Times New Roman" w:eastAsiaTheme="minorHAnsi" w:hAnsi="Times New Roman"/>
          <w:sz w:val="28"/>
          <w:szCs w:val="28"/>
          <w:lang w:eastAsia="en-US"/>
        </w:rPr>
        <w:t xml:space="preserve">.2021 по </w:t>
      </w:r>
      <w:r w:rsidR="007F3349">
        <w:rPr>
          <w:rFonts w:ascii="Times New Roman" w:eastAsiaTheme="minorHAnsi" w:hAnsi="Times New Roman"/>
          <w:sz w:val="28"/>
          <w:szCs w:val="28"/>
          <w:lang w:eastAsia="en-US"/>
        </w:rPr>
        <w:t>30</w:t>
      </w:r>
      <w:r w:rsidR="00326E5E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7F3349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326E5E">
        <w:rPr>
          <w:rFonts w:ascii="Times New Roman" w:eastAsiaTheme="minorHAnsi" w:hAnsi="Times New Roman"/>
          <w:sz w:val="28"/>
          <w:szCs w:val="28"/>
          <w:lang w:eastAsia="en-US"/>
        </w:rPr>
        <w:t>.2021.</w:t>
      </w:r>
    </w:p>
    <w:p w:rsidR="00815A49" w:rsidRPr="00815A49" w:rsidRDefault="00815A49" w:rsidP="001B3D93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Для участия в Аукционе Претендентам необходимо пройти процедуру </w:t>
      </w:r>
      <w:r w:rsidRPr="00815A49">
        <w:rPr>
          <w:rFonts w:ascii="Times New Roman" w:hAnsi="Times New Roman"/>
          <w:sz w:val="28"/>
          <w:szCs w:val="28"/>
        </w:rPr>
        <w:lastRenderedPageBreak/>
        <w:t>регистрации в соответствии с Регламентом электронной площадки, размещенном на сайте ЭТП.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815A49" w:rsidRDefault="00815A49" w:rsidP="001B3D93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815A49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815A49">
        <w:rPr>
          <w:rFonts w:ascii="Times New Roman" w:hAnsi="Times New Roman"/>
          <w:sz w:val="28"/>
          <w:szCs w:val="28"/>
        </w:rPr>
        <w:t xml:space="preserve">» - www.rzdstroy.ru (в разделе «Объявленные торги») и на официальном сайте Департамента корпоративного имущества ОАО «РЖД» – </w:t>
      </w:r>
      <w:hyperlink r:id="rId9" w:history="1">
        <w:r w:rsidRPr="0067155B">
          <w:rPr>
            <w:rFonts w:ascii="Times New Roman" w:hAnsi="Times New Roman"/>
            <w:sz w:val="28"/>
            <w:szCs w:val="28"/>
            <w:lang w:val="en-US"/>
          </w:rPr>
          <w:t>www</w:t>
        </w:r>
        <w:r w:rsidRPr="0067155B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67155B">
          <w:rPr>
            <w:rFonts w:ascii="Times New Roman" w:hAnsi="Times New Roman"/>
            <w:sz w:val="28"/>
            <w:szCs w:val="28"/>
          </w:rPr>
          <w:t>property.rzd</w:t>
        </w:r>
        <w:proofErr w:type="spellEnd"/>
        <w:r w:rsidRPr="0067155B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67155B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15A49">
        <w:rPr>
          <w:rFonts w:ascii="Times New Roman" w:hAnsi="Times New Roman"/>
          <w:sz w:val="28"/>
          <w:szCs w:val="28"/>
        </w:rPr>
        <w:t>.</w:t>
      </w:r>
    </w:p>
    <w:p w:rsidR="00815A49" w:rsidRPr="00815A49" w:rsidRDefault="00815A49" w:rsidP="001B3D93">
      <w:pPr>
        <w:keepNext/>
        <w:keepLines/>
        <w:numPr>
          <w:ilvl w:val="1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</w:rPr>
      </w:pPr>
      <w:r w:rsidRPr="00815A49">
        <w:rPr>
          <w:rFonts w:ascii="Times New Roman" w:eastAsiaTheme="majorEastAsia" w:hAnsi="Times New Roman"/>
          <w:b/>
          <w:bCs/>
          <w:i/>
          <w:sz w:val="28"/>
          <w:szCs w:val="28"/>
        </w:rPr>
        <w:t>Рассмотрение Заявок</w:t>
      </w:r>
    </w:p>
    <w:p w:rsidR="00815A49" w:rsidRPr="00815A49" w:rsidRDefault="00815A49" w:rsidP="001B3D93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5A49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815A49" w:rsidRPr="00815A49" w:rsidRDefault="00815A49" w:rsidP="001B3D93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815A49" w:rsidRPr="00815A49" w:rsidRDefault="00815A49" w:rsidP="001B3D93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815A49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815A49">
        <w:rPr>
          <w:rFonts w:ascii="Times New Roman" w:hAnsi="Times New Roman"/>
          <w:sz w:val="28"/>
          <w:szCs w:val="28"/>
        </w:rPr>
        <w:t>ами</w:t>
      </w:r>
      <w:proofErr w:type="spellEnd"/>
      <w:r w:rsidRPr="00815A49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815A49">
        <w:rPr>
          <w:rFonts w:ascii="Times New Roman" w:hAnsi="Times New Roman"/>
          <w:sz w:val="28"/>
          <w:szCs w:val="28"/>
        </w:rPr>
        <w:t>ов</w:t>
      </w:r>
      <w:proofErr w:type="spellEnd"/>
      <w:r w:rsidRPr="00815A49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815A49">
        <w:rPr>
          <w:rFonts w:ascii="Times New Roman" w:hAnsi="Times New Roman"/>
          <w:sz w:val="28"/>
          <w:szCs w:val="28"/>
        </w:rPr>
        <w:t>ов</w:t>
      </w:r>
      <w:proofErr w:type="spellEnd"/>
      <w:r w:rsidRPr="00815A49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815A49">
        <w:rPr>
          <w:rFonts w:ascii="Times New Roman" w:hAnsi="Times New Roman"/>
          <w:sz w:val="28"/>
          <w:szCs w:val="28"/>
        </w:rPr>
        <w:t>ами</w:t>
      </w:r>
      <w:proofErr w:type="spellEnd"/>
      <w:r w:rsidRPr="00815A49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815A49">
        <w:rPr>
          <w:rFonts w:ascii="Times New Roman" w:hAnsi="Times New Roman"/>
          <w:sz w:val="28"/>
          <w:szCs w:val="28"/>
        </w:rPr>
        <w:t>ов</w:t>
      </w:r>
      <w:proofErr w:type="spellEnd"/>
      <w:r w:rsidRPr="00815A49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815A49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815A49">
        <w:rPr>
          <w:rFonts w:ascii="Times New Roman" w:hAnsi="Times New Roman"/>
          <w:sz w:val="28"/>
          <w:szCs w:val="28"/>
        </w:rPr>
        <w:t>ов</w:t>
      </w:r>
      <w:proofErr w:type="spellEnd"/>
      <w:r w:rsidRPr="00815A49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815A49">
        <w:rPr>
          <w:rFonts w:ascii="Times New Roman" w:hAnsi="Times New Roman"/>
          <w:sz w:val="28"/>
          <w:szCs w:val="28"/>
        </w:rPr>
        <w:t>ов</w:t>
      </w:r>
      <w:proofErr w:type="spellEnd"/>
      <w:r w:rsidRPr="00815A49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815A49">
        <w:rPr>
          <w:rFonts w:ascii="Times New Roman" w:hAnsi="Times New Roman"/>
          <w:sz w:val="28"/>
          <w:szCs w:val="28"/>
        </w:rPr>
        <w:t>ами</w:t>
      </w:r>
      <w:proofErr w:type="spellEnd"/>
      <w:r w:rsidRPr="00815A49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815A49">
        <w:rPr>
          <w:rFonts w:ascii="Times New Roman" w:hAnsi="Times New Roman"/>
          <w:sz w:val="28"/>
          <w:szCs w:val="28"/>
        </w:rPr>
        <w:t>ов</w:t>
      </w:r>
      <w:proofErr w:type="spellEnd"/>
      <w:r w:rsidRPr="00815A49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815A49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815A49">
        <w:rPr>
          <w:rFonts w:ascii="Times New Roman" w:hAnsi="Times New Roman"/>
          <w:sz w:val="28"/>
          <w:szCs w:val="28"/>
        </w:rPr>
        <w:t xml:space="preserve"> Протокол также может содержать и иную информацию.</w:t>
      </w:r>
    </w:p>
    <w:p w:rsidR="00815A49" w:rsidRPr="00815A49" w:rsidRDefault="00815A49" w:rsidP="001B3D93">
      <w:pPr>
        <w:keepNext/>
        <w:keepLines/>
        <w:numPr>
          <w:ilvl w:val="1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</w:rPr>
      </w:pPr>
      <w:r w:rsidRPr="00815A49">
        <w:rPr>
          <w:rFonts w:ascii="Times New Roman" w:eastAsiaTheme="majorEastAsia" w:hAnsi="Times New Roman"/>
          <w:b/>
          <w:bCs/>
          <w:i/>
          <w:sz w:val="28"/>
          <w:szCs w:val="28"/>
        </w:rPr>
        <w:t>Получение дополнительной информации</w:t>
      </w:r>
    </w:p>
    <w:p w:rsidR="00815A49" w:rsidRPr="00815A49" w:rsidRDefault="00815A49" w:rsidP="001B3D93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815A49" w:rsidRPr="00815A49" w:rsidRDefault="00815A49" w:rsidP="001B3D93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815A49">
        <w:rPr>
          <w:rFonts w:ascii="Times New Roman" w:hAnsi="Times New Roman"/>
          <w:sz w:val="28"/>
          <w:szCs w:val="28"/>
        </w:rPr>
        <w:t>е(</w:t>
      </w:r>
      <w:proofErr w:type="gramEnd"/>
      <w:r w:rsidRPr="00815A49">
        <w:rPr>
          <w:rFonts w:ascii="Times New Roman" w:hAnsi="Times New Roman"/>
          <w:sz w:val="28"/>
          <w:szCs w:val="28"/>
        </w:rPr>
        <w:t>ах) имущества также можно позвонив по телефону+</w:t>
      </w:r>
      <w:r w:rsidRPr="00815A49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815A49">
        <w:rPr>
          <w:rFonts w:ascii="Times New Roman" w:hAnsi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815A49" w:rsidRPr="00815A49" w:rsidRDefault="00815A49" w:rsidP="001B3D93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815A49">
        <w:rPr>
          <w:rFonts w:ascii="Times New Roman" w:hAnsi="Times New Roman"/>
          <w:bCs/>
          <w:sz w:val="28"/>
          <w:szCs w:val="28"/>
        </w:rPr>
        <w:t>7 (499) 260-34-32 (доб. 1273)</w:t>
      </w:r>
      <w:r w:rsidRPr="00815A49">
        <w:rPr>
          <w:rFonts w:ascii="Times New Roman" w:hAnsi="Times New Roman"/>
          <w:sz w:val="28"/>
          <w:szCs w:val="28"/>
        </w:rPr>
        <w:t xml:space="preserve">, контактное лицо -  Кощеева Камила Анатольевна, </w:t>
      </w:r>
      <w:r w:rsidRPr="00815A49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Pr="00815A49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815A49">
        <w:rPr>
          <w:rFonts w:ascii="Times New Roman" w:hAnsi="Times New Roman"/>
          <w:bCs/>
          <w:sz w:val="28"/>
          <w:szCs w:val="28"/>
        </w:rPr>
        <w:t xml:space="preserve">: </w:t>
      </w:r>
      <w:hyperlink r:id="rId10" w:history="1">
        <w:r w:rsidRPr="00815A49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KosheevaKA</w:t>
        </w:r>
        <w:r w:rsidRPr="00815A49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815A49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rzdstroy</w:t>
        </w:r>
        <w:r w:rsidRPr="00815A49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815A49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15A49">
        <w:rPr>
          <w:rFonts w:ascii="Times New Roman" w:hAnsi="Times New Roman"/>
          <w:sz w:val="28"/>
          <w:szCs w:val="28"/>
        </w:rPr>
        <w:t>.</w:t>
      </w:r>
    </w:p>
    <w:p w:rsidR="00815A49" w:rsidRPr="00815A49" w:rsidRDefault="00815A49" w:rsidP="001B3D93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</w:rPr>
      </w:pPr>
      <w:r w:rsidRPr="00815A49">
        <w:rPr>
          <w:rFonts w:ascii="Times New Roman" w:eastAsiaTheme="majorEastAsia" w:hAnsi="Times New Roman"/>
          <w:b/>
          <w:bCs/>
          <w:i/>
          <w:sz w:val="28"/>
          <w:szCs w:val="28"/>
        </w:rPr>
        <w:t>2.4. Разъяснение Аукционной документации</w:t>
      </w:r>
    </w:p>
    <w:p w:rsidR="00815A49" w:rsidRPr="00815A49" w:rsidRDefault="00815A49" w:rsidP="001B3D93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Для разъяснения положений Аукционной документации лица, </w:t>
      </w:r>
      <w:r w:rsidRPr="00815A49">
        <w:rPr>
          <w:rFonts w:ascii="Times New Roman" w:hAnsi="Times New Roman"/>
          <w:sz w:val="28"/>
          <w:szCs w:val="28"/>
        </w:rPr>
        <w:lastRenderedPageBreak/>
        <w:t>зарегистрированные на ЭТП, обращаются с запросами в электронной форме. Запрос направляется Организатору через сайт ЭТП.</w:t>
      </w:r>
    </w:p>
    <w:p w:rsidR="00815A49" w:rsidRPr="00815A49" w:rsidRDefault="00815A49" w:rsidP="001B3D93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815A49" w:rsidRPr="00815A49" w:rsidRDefault="00815A49" w:rsidP="001B3D93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815A49" w:rsidRPr="00815A49" w:rsidRDefault="00815A49" w:rsidP="001B3D93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815A49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815A49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815A49" w:rsidRPr="00815A49" w:rsidRDefault="00815A49" w:rsidP="001B3D93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815A49" w:rsidRPr="00815A49" w:rsidRDefault="00815A49" w:rsidP="001B3D93">
      <w:pPr>
        <w:keepNext/>
        <w:keepLines/>
        <w:numPr>
          <w:ilvl w:val="1"/>
          <w:numId w:val="38"/>
        </w:numPr>
        <w:spacing w:after="0" w:line="240" w:lineRule="auto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</w:rPr>
      </w:pPr>
      <w:r w:rsidRPr="00815A49">
        <w:rPr>
          <w:rFonts w:ascii="Times New Roman" w:eastAsiaTheme="majorEastAsia" w:hAnsi="Times New Roman"/>
          <w:b/>
          <w:bCs/>
          <w:i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815A49" w:rsidRPr="00815A49" w:rsidRDefault="00815A49" w:rsidP="001B3D93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5A49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815A49">
        <w:rPr>
          <w:rFonts w:ascii="Times New Roman" w:hAnsi="Times New Roman"/>
          <w:sz w:val="28"/>
          <w:szCs w:val="28"/>
        </w:rPr>
        <w:t>ии Ау</w:t>
      </w:r>
      <w:proofErr w:type="gramEnd"/>
      <w:r w:rsidRPr="00815A49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815A49" w:rsidRPr="00815A49" w:rsidRDefault="00815A49" w:rsidP="001B3D93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815A49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815A49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815A49" w:rsidRPr="00815A49" w:rsidRDefault="00815A49" w:rsidP="001B3D93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5A49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815A49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815A49" w:rsidRPr="00815A49" w:rsidRDefault="00815A49" w:rsidP="001B3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5A49" w:rsidRPr="00815A49" w:rsidRDefault="00815A49" w:rsidP="001B3D93">
      <w:pPr>
        <w:keepNext/>
        <w:keepLines/>
        <w:numPr>
          <w:ilvl w:val="0"/>
          <w:numId w:val="38"/>
        </w:numPr>
        <w:spacing w:after="0" w:line="240" w:lineRule="auto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815A49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815A49" w:rsidRPr="00815A49" w:rsidRDefault="00815A49" w:rsidP="001B3D93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815A49" w:rsidRPr="00815A49" w:rsidRDefault="00815A49" w:rsidP="001B3D93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lastRenderedPageBreak/>
        <w:t xml:space="preserve"> Претендент должен соответствовать следующим требованиям:</w:t>
      </w:r>
    </w:p>
    <w:p w:rsidR="00815A49" w:rsidRPr="00815A49" w:rsidRDefault="00815A49" w:rsidP="001B3D93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815A49" w:rsidRPr="00815A49" w:rsidRDefault="00815A49" w:rsidP="001B3D93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815A49" w:rsidRPr="00815A49" w:rsidRDefault="00815A49" w:rsidP="001B3D93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815A49" w:rsidRPr="00815A49" w:rsidRDefault="00815A49" w:rsidP="001B3D93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АО «</w:t>
      </w:r>
      <w:proofErr w:type="spellStart"/>
      <w:r w:rsidRPr="00815A49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815A49">
        <w:rPr>
          <w:rFonts w:ascii="Times New Roman" w:eastAsia="MS Mincho" w:hAnsi="Times New Roman"/>
          <w:sz w:val="28"/>
          <w:szCs w:val="28"/>
        </w:rPr>
        <w:t>»;</w:t>
      </w:r>
    </w:p>
    <w:p w:rsidR="00815A49" w:rsidRPr="00815A49" w:rsidRDefault="00815A49" w:rsidP="001B3D93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815A49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815A49">
        <w:rPr>
          <w:rFonts w:ascii="Times New Roman" w:hAnsi="Times New Roman"/>
          <w:sz w:val="28"/>
          <w:szCs w:val="28"/>
        </w:rPr>
        <w:t>».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3.3.</w:t>
      </w:r>
      <w:r w:rsidRPr="00815A49">
        <w:rPr>
          <w:rFonts w:ascii="Times New Roman" w:hAnsi="Times New Roman"/>
          <w:sz w:val="28"/>
          <w:szCs w:val="28"/>
        </w:rPr>
        <w:tab/>
        <w:t>Претендент не допускается к участию в Аукционе по следующим основаниям: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5A49" w:rsidRPr="00815A49" w:rsidRDefault="00815A49" w:rsidP="001B3D93">
      <w:pPr>
        <w:keepNext/>
        <w:keepLines/>
        <w:numPr>
          <w:ilvl w:val="0"/>
          <w:numId w:val="39"/>
        </w:numPr>
        <w:spacing w:after="0" w:line="240" w:lineRule="auto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815A49">
        <w:rPr>
          <w:rFonts w:ascii="Times New Roman" w:eastAsiaTheme="minorHAnsi" w:hAnsi="Times New Roman"/>
          <w:b/>
          <w:bCs/>
          <w:sz w:val="28"/>
          <w:szCs w:val="28"/>
        </w:rPr>
        <w:t>Задаток: порядок внесения и возврата</w:t>
      </w:r>
    </w:p>
    <w:p w:rsidR="00815A49" w:rsidRPr="00815A49" w:rsidRDefault="00815A49" w:rsidP="001B3D93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815A49" w:rsidRPr="00815A49" w:rsidRDefault="00815A49" w:rsidP="001B3D93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815A49" w:rsidRPr="00815A49" w:rsidRDefault="00815A49" w:rsidP="001B3D93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815A49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815A49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815A49" w:rsidRPr="00815A49" w:rsidRDefault="00815A49" w:rsidP="001B3D93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815A49" w:rsidRPr="00815A49" w:rsidRDefault="00815A49" w:rsidP="001B3D93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815A49" w:rsidRPr="00815A49" w:rsidRDefault="00815A49" w:rsidP="001B3D93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815A49" w:rsidRPr="00815A49" w:rsidRDefault="00815A49" w:rsidP="001B3D93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</w:t>
      </w:r>
      <w:r w:rsidRPr="00815A49">
        <w:rPr>
          <w:rFonts w:ascii="Times New Roman" w:hAnsi="Times New Roman"/>
          <w:sz w:val="28"/>
          <w:szCs w:val="28"/>
        </w:rPr>
        <w:lastRenderedPageBreak/>
        <w:t>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815A49" w:rsidRPr="00815A49" w:rsidRDefault="00815A49" w:rsidP="001B3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5A49" w:rsidRPr="00815A49" w:rsidRDefault="00815A49" w:rsidP="001B3D93">
      <w:pPr>
        <w:keepNext/>
        <w:keepLines/>
        <w:numPr>
          <w:ilvl w:val="0"/>
          <w:numId w:val="39"/>
        </w:numPr>
        <w:spacing w:after="0" w:line="240" w:lineRule="auto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815A49">
        <w:rPr>
          <w:rFonts w:ascii="Times New Roman" w:eastAsiaTheme="majorEastAsia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815A49" w:rsidRPr="00815A49" w:rsidRDefault="00815A49" w:rsidP="001B3D93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815A49" w:rsidRPr="00815A49" w:rsidRDefault="00815A49" w:rsidP="001B3D93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815A49" w:rsidRPr="00815A49" w:rsidRDefault="00815A49" w:rsidP="001B3D93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815A49" w:rsidRPr="00815A49" w:rsidRDefault="00815A49" w:rsidP="001B3D93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815A49" w:rsidRPr="00815A49" w:rsidRDefault="00815A49" w:rsidP="001B3D93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5A49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815A49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815A49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заявка по форме согласно приложению № 1 к настоящей аукционной документации;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анкета Претендента (Приложение № 2 к аукционной документации);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свидетельство о государственной регистрации;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свидетельство о постановке на учет в налоговом органе;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4 к аукционной документации (представляет каждое юридическое лицо, выступающее на стороне Претендента);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815A49">
        <w:rPr>
          <w:rFonts w:ascii="Times New Roman" w:hAnsi="Times New Roman"/>
          <w:bCs/>
          <w:sz w:val="28"/>
          <w:szCs w:val="28"/>
        </w:rPr>
        <w:t>ии ау</w:t>
      </w:r>
      <w:proofErr w:type="gramEnd"/>
      <w:r w:rsidRPr="00815A49">
        <w:rPr>
          <w:rFonts w:ascii="Times New Roman" w:hAnsi="Times New Roman"/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</w:t>
      </w:r>
      <w:r w:rsidRPr="00815A49">
        <w:rPr>
          <w:rFonts w:ascii="Times New Roman" w:hAnsi="Times New Roman"/>
          <w:bCs/>
          <w:sz w:val="28"/>
          <w:szCs w:val="28"/>
        </w:rPr>
        <w:lastRenderedPageBreak/>
        <w:t xml:space="preserve">уставу с приложением документов, подтверждающих полномочия лица, выдавшего доверенность; 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15A49">
        <w:rPr>
          <w:rFonts w:ascii="Times New Roman" w:hAnsi="Times New Roman"/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815A49">
        <w:rPr>
          <w:rFonts w:ascii="Times New Roman" w:hAnsi="Times New Roman"/>
          <w:bCs/>
          <w:sz w:val="28"/>
          <w:szCs w:val="28"/>
        </w:rPr>
        <w:t xml:space="preserve"> «</w:t>
      </w:r>
      <w:proofErr w:type="gramStart"/>
      <w:r w:rsidRPr="00815A49">
        <w:rPr>
          <w:rFonts w:ascii="Times New Roman" w:hAnsi="Times New Roman"/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15A49">
        <w:rPr>
          <w:rFonts w:ascii="Times New Roman" w:hAnsi="Times New Roman"/>
          <w:bCs/>
          <w:iCs/>
          <w:sz w:val="28"/>
          <w:szCs w:val="28"/>
        </w:rPr>
        <w:t>- копия действующей банковской карточки с образцами подписей уполномоченных лиц, заверенная банком;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- документы, раскрывающие </w:t>
      </w:r>
      <w:r w:rsidRPr="00815A49">
        <w:rPr>
          <w:rFonts w:ascii="Times New Roman" w:hAnsi="Times New Roman"/>
          <w:bCs/>
          <w:sz w:val="28"/>
          <w:szCs w:val="28"/>
        </w:rPr>
        <w:t>Претендентом</w:t>
      </w:r>
      <w:r w:rsidRPr="00815A49">
        <w:rPr>
          <w:rFonts w:ascii="Times New Roman" w:hAnsi="Times New Roman"/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815A49">
        <w:rPr>
          <w:rFonts w:ascii="Times New Roman" w:hAnsi="Times New Roman"/>
          <w:bCs/>
          <w:iCs/>
          <w:sz w:val="28"/>
          <w:szCs w:val="28"/>
        </w:rPr>
        <w:t>Предоставить документы</w:t>
      </w:r>
      <w:proofErr w:type="gramEnd"/>
      <w:r w:rsidRPr="00815A49">
        <w:rPr>
          <w:rFonts w:ascii="Times New Roman" w:hAnsi="Times New Roman"/>
          <w:bCs/>
          <w:iCs/>
          <w:sz w:val="28"/>
          <w:szCs w:val="28"/>
        </w:rPr>
        <w:t>: у</w:t>
      </w:r>
      <w:r w:rsidRPr="00815A49">
        <w:rPr>
          <w:rFonts w:ascii="Times New Roman" w:hAnsi="Times New Roman"/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815A49">
        <w:rPr>
          <w:rFonts w:ascii="Times New Roman" w:hAnsi="Times New Roman"/>
          <w:bCs/>
          <w:iCs/>
          <w:sz w:val="28"/>
          <w:szCs w:val="28"/>
        </w:rPr>
        <w:t xml:space="preserve">(Приложение № 5 </w:t>
      </w:r>
      <w:r w:rsidRPr="00815A49">
        <w:rPr>
          <w:rFonts w:ascii="Times New Roman" w:hAnsi="Times New Roman"/>
          <w:bCs/>
          <w:sz w:val="28"/>
          <w:szCs w:val="28"/>
        </w:rPr>
        <w:t>Аукционной документации</w:t>
      </w:r>
      <w:r w:rsidRPr="00815A49">
        <w:rPr>
          <w:rFonts w:ascii="Times New Roman" w:hAnsi="Times New Roman"/>
          <w:bCs/>
          <w:iCs/>
          <w:sz w:val="28"/>
          <w:szCs w:val="28"/>
        </w:rPr>
        <w:t>)</w:t>
      </w:r>
      <w:r w:rsidRPr="00815A49">
        <w:rPr>
          <w:rFonts w:ascii="Times New Roman" w:hAnsi="Times New Roman"/>
          <w:sz w:val="28"/>
          <w:szCs w:val="28"/>
        </w:rPr>
        <w:t>.</w:t>
      </w:r>
    </w:p>
    <w:p w:rsidR="00815A49" w:rsidRPr="00815A49" w:rsidRDefault="00815A49" w:rsidP="001B3D93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5A49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815A49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815A49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- </w:t>
      </w:r>
      <w:r w:rsidRPr="00815A49">
        <w:rPr>
          <w:rFonts w:ascii="Times New Roman" w:hAnsi="Times New Roman"/>
          <w:bCs/>
          <w:sz w:val="28"/>
          <w:szCs w:val="28"/>
        </w:rPr>
        <w:t>заявка по форме согласно приложению № 1 к настоящей аукционной документации;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анкета Претендента (Приложение № 3 к аукционной документации);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свидетельство о государственной регистрации;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свидетельство о постановке на учет в налоговом органе;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4 к аукционной документации  (представляет каждое лицо, выступающее на стороне Претендента);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815A49">
        <w:rPr>
          <w:rFonts w:ascii="Times New Roman" w:hAnsi="Times New Roman"/>
          <w:bCs/>
          <w:sz w:val="28"/>
          <w:szCs w:val="28"/>
        </w:rPr>
        <w:t>ии ау</w:t>
      </w:r>
      <w:proofErr w:type="gramEnd"/>
      <w:r w:rsidRPr="00815A49">
        <w:rPr>
          <w:rFonts w:ascii="Times New Roman" w:hAnsi="Times New Roman"/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с приложением документов, </w:t>
      </w:r>
      <w:r w:rsidRPr="00815A49">
        <w:rPr>
          <w:rFonts w:ascii="Times New Roman" w:hAnsi="Times New Roman"/>
          <w:bCs/>
          <w:sz w:val="28"/>
          <w:szCs w:val="28"/>
        </w:rPr>
        <w:lastRenderedPageBreak/>
        <w:t>подтверждающих полномочия лица, выдавшего доверенность.</w:t>
      </w:r>
    </w:p>
    <w:p w:rsidR="00815A49" w:rsidRPr="00815A49" w:rsidRDefault="00815A49" w:rsidP="001B3D93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5A49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815A49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815A49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заявка по форме согласно приложению № 1 к настоящей аукционной документации;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анкета Претендента (Приложение № 3 к аукционной документации);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свидетельство о постановке на учет в налоговом органе;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4 к аукционной документации (представляет каждое физическое лицо, выступающее на стороне Претендента);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815A49" w:rsidRPr="00815A49" w:rsidRDefault="00815A49" w:rsidP="001B3D93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815A49" w:rsidRPr="00815A49" w:rsidRDefault="00815A49" w:rsidP="001B3D93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815A49" w:rsidRPr="00815A49" w:rsidRDefault="00815A49" w:rsidP="001B3D93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815A49" w:rsidRPr="00815A49" w:rsidRDefault="00815A49" w:rsidP="001B3D93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815A49" w:rsidRPr="00815A49" w:rsidRDefault="00815A49" w:rsidP="001B3D93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815A49" w:rsidRPr="00815A49" w:rsidRDefault="00815A49" w:rsidP="001B3D93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815A49" w:rsidRPr="00815A49" w:rsidRDefault="00815A49" w:rsidP="001B3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5A49" w:rsidRPr="00815A49" w:rsidRDefault="00815A49" w:rsidP="001B3D93">
      <w:pPr>
        <w:keepNext/>
        <w:keepLines/>
        <w:numPr>
          <w:ilvl w:val="0"/>
          <w:numId w:val="34"/>
        </w:numPr>
        <w:spacing w:after="0" w:line="240" w:lineRule="auto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815A49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</w:t>
      </w:r>
    </w:p>
    <w:p w:rsidR="00815A49" w:rsidRPr="00815A49" w:rsidRDefault="003F3385" w:rsidP="003F3385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15A49" w:rsidRPr="00815A49">
        <w:rPr>
          <w:rFonts w:ascii="Times New Roman" w:hAnsi="Times New Roman"/>
          <w:sz w:val="28"/>
          <w:szCs w:val="28"/>
        </w:rPr>
        <w:t>Аукцион признается несостоявшимся:</w:t>
      </w:r>
    </w:p>
    <w:p w:rsidR="00815A49" w:rsidRPr="00815A49" w:rsidRDefault="00815A49" w:rsidP="001B3D93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815A49" w:rsidRPr="00815A49" w:rsidRDefault="00815A49" w:rsidP="001B3D93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815A49" w:rsidRPr="00815A49" w:rsidRDefault="00815A49" w:rsidP="001B3D93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815A49" w:rsidRPr="00815A49" w:rsidRDefault="00815A49" w:rsidP="001B3D93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815A49" w:rsidRPr="00815A49" w:rsidRDefault="00815A49" w:rsidP="001B3D93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lastRenderedPageBreak/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815A49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815A49">
        <w:rPr>
          <w:rFonts w:ascii="Times New Roman" w:hAnsi="Times New Roman"/>
          <w:sz w:val="28"/>
          <w:szCs w:val="28"/>
        </w:rPr>
        <w:t>ов</w:t>
      </w:r>
      <w:proofErr w:type="spellEnd"/>
      <w:r w:rsidRPr="00815A49">
        <w:rPr>
          <w:rFonts w:ascii="Times New Roman" w:hAnsi="Times New Roman"/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минимальной цены (цены отсечения) торгов, признанных несостоявшимися по указанной причине.</w:t>
      </w:r>
    </w:p>
    <w:p w:rsidR="00815A49" w:rsidRPr="00815A49" w:rsidRDefault="00815A49" w:rsidP="001B3D93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815A49" w:rsidRPr="00815A49" w:rsidRDefault="00815A49" w:rsidP="001B3D93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815A49">
        <w:rPr>
          <w:rFonts w:ascii="Times New Roman" w:hAnsi="Times New Roman"/>
          <w:sz w:val="28"/>
          <w:szCs w:val="28"/>
        </w:rPr>
        <w:t>ии Ау</w:t>
      </w:r>
      <w:proofErr w:type="gramEnd"/>
      <w:r w:rsidRPr="00815A49">
        <w:rPr>
          <w:rFonts w:ascii="Times New Roman" w:hAnsi="Times New Roman"/>
          <w:sz w:val="28"/>
          <w:szCs w:val="28"/>
        </w:rPr>
        <w:t xml:space="preserve">кциона путем </w:t>
      </w:r>
      <w:r w:rsidR="00AA6725">
        <w:rPr>
          <w:rFonts w:ascii="Times New Roman" w:hAnsi="Times New Roman"/>
          <w:sz w:val="28"/>
          <w:szCs w:val="28"/>
        </w:rPr>
        <w:t>повышения</w:t>
      </w:r>
      <w:r w:rsidRPr="00815A49">
        <w:rPr>
          <w:rFonts w:ascii="Times New Roman" w:hAnsi="Times New Roman"/>
          <w:sz w:val="28"/>
          <w:szCs w:val="28"/>
        </w:rPr>
        <w:t xml:space="preserve"> Начальной цены на «шаг Аукциона».</w:t>
      </w:r>
    </w:p>
    <w:p w:rsidR="00815A49" w:rsidRPr="00815A49" w:rsidRDefault="00815A49" w:rsidP="001B3D93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815A49" w:rsidRPr="00815A49" w:rsidRDefault="00815A49" w:rsidP="001B3D93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815A49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815A49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815A49" w:rsidRPr="00815A49" w:rsidRDefault="00815A49" w:rsidP="001B3D93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815A49" w:rsidRPr="00815A49" w:rsidRDefault="00815A49" w:rsidP="001B3D93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815A49">
        <w:rPr>
          <w:rFonts w:ascii="Times New Roman" w:hAnsi="Times New Roman"/>
          <w:sz w:val="28"/>
          <w:szCs w:val="28"/>
        </w:rPr>
        <w:t>цене</w:t>
      </w:r>
      <w:proofErr w:type="gramEnd"/>
      <w:r w:rsidRPr="00815A49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815A49" w:rsidRPr="00815A49" w:rsidRDefault="00815A49" w:rsidP="001B3D93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F17459" w:rsidRPr="00C1540E" w:rsidRDefault="00F17459" w:rsidP="00F17459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проведения открытого аукциона на повышение Начальной цены</w:t>
      </w:r>
    </w:p>
    <w:p w:rsidR="00F17459" w:rsidRPr="00C1540E" w:rsidRDefault="00F17459" w:rsidP="00F17459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F17459" w:rsidRPr="00C1540E" w:rsidRDefault="00F17459" w:rsidP="00F17459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F17459" w:rsidRPr="00C1540E" w:rsidRDefault="00F17459" w:rsidP="00F17459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F17459" w:rsidRPr="00C1540E" w:rsidRDefault="00F17459" w:rsidP="00F17459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F17459" w:rsidRPr="00C1540E" w:rsidRDefault="00F17459" w:rsidP="00F17459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F17459" w:rsidRPr="00C1540E" w:rsidRDefault="00F17459" w:rsidP="00F17459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F17459" w:rsidRPr="00C1540E" w:rsidRDefault="00F17459" w:rsidP="00F17459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F17459" w:rsidRPr="00FE3273" w:rsidRDefault="00F17459" w:rsidP="00F17459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17459" w:rsidRPr="00FE3273" w:rsidRDefault="00F17459" w:rsidP="00F17459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 xml:space="preserve">Информация о ходе Аукциона, предложениях Участников, в том числе последнем и предпоследнем предложениях, отображается на странице Аукциона на </w:t>
      </w:r>
      <w:r w:rsidRPr="00FE3273">
        <w:rPr>
          <w:sz w:val="28"/>
          <w:szCs w:val="28"/>
        </w:rPr>
        <w:lastRenderedPageBreak/>
        <w:t>сайте ЭТП.</w:t>
      </w:r>
    </w:p>
    <w:p w:rsidR="00F17459" w:rsidRDefault="00F17459" w:rsidP="00F17459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815A49" w:rsidRPr="00815A49" w:rsidRDefault="00815A49" w:rsidP="001B3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5A49" w:rsidRPr="00815A49" w:rsidRDefault="00815A49" w:rsidP="001B3D93">
      <w:pPr>
        <w:keepNext/>
        <w:keepLines/>
        <w:numPr>
          <w:ilvl w:val="0"/>
          <w:numId w:val="13"/>
        </w:numPr>
        <w:spacing w:after="0" w:line="240" w:lineRule="auto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815A49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815A49">
        <w:rPr>
          <w:rFonts w:ascii="Times New Roman" w:eastAsiaTheme="majorEastAsia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815A49">
        <w:rPr>
          <w:rFonts w:ascii="Times New Roman" w:eastAsiaTheme="majorEastAsia" w:hAnsi="Times New Roman"/>
          <w:b/>
          <w:bCs/>
          <w:sz w:val="28"/>
          <w:szCs w:val="28"/>
        </w:rPr>
        <w:t>ов</w:t>
      </w:r>
      <w:proofErr w:type="spellEnd"/>
      <w:r w:rsidRPr="00815A49">
        <w:rPr>
          <w:rFonts w:ascii="Times New Roman" w:eastAsiaTheme="majorEastAsia" w:hAnsi="Times New Roman"/>
          <w:b/>
          <w:bCs/>
          <w:sz w:val="28"/>
          <w:szCs w:val="28"/>
        </w:rPr>
        <w:t>) купли-продажи</w:t>
      </w:r>
    </w:p>
    <w:p w:rsidR="00815A49" w:rsidRPr="00815A49" w:rsidRDefault="00815A49" w:rsidP="001B3D93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В течение 10 (десяти) рабочих дней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Pr="00815A49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815A49">
        <w:rPr>
          <w:rFonts w:ascii="Times New Roman" w:hAnsi="Times New Roman"/>
          <w:sz w:val="28"/>
          <w:szCs w:val="28"/>
        </w:rPr>
        <w:t>ов</w:t>
      </w:r>
      <w:proofErr w:type="spellEnd"/>
      <w:r w:rsidRPr="00815A49">
        <w:rPr>
          <w:rFonts w:ascii="Times New Roman" w:hAnsi="Times New Roman"/>
          <w:sz w:val="28"/>
          <w:szCs w:val="28"/>
        </w:rPr>
        <w:t>) имущества (далее - Договор) по типовой форме (приложение № 6 Аукционной документации).</w:t>
      </w:r>
    </w:p>
    <w:p w:rsidR="00815A49" w:rsidRPr="00815A49" w:rsidRDefault="00815A49" w:rsidP="001B3D93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Получить подробную информацию о порядке заключения Договора можно позвонив Заказчику по телефону: +</w:t>
      </w:r>
      <w:r w:rsidRPr="00815A49">
        <w:rPr>
          <w:rFonts w:ascii="Times New Roman" w:hAnsi="Times New Roman"/>
          <w:bCs/>
          <w:sz w:val="28"/>
          <w:szCs w:val="28"/>
        </w:rPr>
        <w:t>7 (499) 260-34-32 (доб. 1180)</w:t>
      </w:r>
      <w:r w:rsidRPr="00815A49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815A49" w:rsidRPr="00815A49" w:rsidRDefault="00815A49" w:rsidP="001B3D93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ab/>
        <w:t>Адрес места нахождения Заказчика: 105005, г. Москва, переулок Елизаветинский, д.12, стр. 1 (Служба недвижимого имущества).</w:t>
      </w:r>
    </w:p>
    <w:p w:rsidR="00815A49" w:rsidRPr="00815A49" w:rsidRDefault="00815A49" w:rsidP="001B3D93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Pr="00815A49">
        <w:rPr>
          <w:rFonts w:ascii="Times New Roman" w:hAnsi="Times New Roman"/>
          <w:sz w:val="28"/>
          <w:szCs w:val="28"/>
        </w:rPr>
        <w:t>предоставить информационную справку</w:t>
      </w:r>
      <w:proofErr w:type="gramEnd"/>
      <w:r w:rsidRPr="00815A49">
        <w:rPr>
          <w:rFonts w:ascii="Times New Roman" w:hAnsi="Times New Roman"/>
          <w:sz w:val="28"/>
          <w:szCs w:val="28"/>
        </w:rPr>
        <w:t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5 к Аукционной документации)</w:t>
      </w:r>
    </w:p>
    <w:p w:rsidR="00815A49" w:rsidRPr="00815A49" w:rsidRDefault="00815A49" w:rsidP="001B3D93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- уклоняется от заключения Договора;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лицо);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В случае отказа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При наличии основания для отказа от заключения Договора, предусмотренного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815A49" w:rsidRPr="00815A49" w:rsidRDefault="00815A49" w:rsidP="001B3D93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  <w:proofErr w:type="gramStart"/>
      <w:r w:rsidRPr="00815A49">
        <w:rPr>
          <w:rFonts w:ascii="Times New Roman" w:hAnsi="Times New Roman"/>
          <w:sz w:val="28"/>
          <w:szCs w:val="28"/>
        </w:rPr>
        <w:t xml:space="preserve"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</w:t>
      </w:r>
      <w:r w:rsidRPr="00815A49">
        <w:rPr>
          <w:rFonts w:ascii="Times New Roman" w:hAnsi="Times New Roman"/>
          <w:sz w:val="28"/>
          <w:szCs w:val="28"/>
        </w:rPr>
        <w:lastRenderedPageBreak/>
        <w:t>АО «</w:t>
      </w:r>
      <w:proofErr w:type="spellStart"/>
      <w:r w:rsidRPr="00815A49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815A49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815A49" w:rsidRPr="00815A49" w:rsidRDefault="00815A49" w:rsidP="001B3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5A49" w:rsidRPr="00815A49" w:rsidRDefault="00815A49" w:rsidP="001B3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5A49" w:rsidRPr="00815A49" w:rsidRDefault="00815A49" w:rsidP="001B3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5A49" w:rsidRPr="00815A49" w:rsidRDefault="00815A49" w:rsidP="001B3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5A49" w:rsidRPr="00815A49" w:rsidRDefault="00815A49" w:rsidP="001B3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5A49" w:rsidRPr="00815A49" w:rsidRDefault="00815A49" w:rsidP="001B3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2765" w:rsidRDefault="00882765" w:rsidP="001B3D93">
      <w:pPr>
        <w:pStyle w:val="ConsPlusNormal"/>
        <w:rPr>
          <w:b/>
          <w:sz w:val="28"/>
          <w:szCs w:val="28"/>
        </w:rPr>
      </w:pPr>
    </w:p>
    <w:p w:rsidR="00882765" w:rsidRDefault="00882765" w:rsidP="001B3D93">
      <w:pPr>
        <w:pStyle w:val="ConsPlusNormal"/>
        <w:rPr>
          <w:b/>
          <w:sz w:val="28"/>
          <w:szCs w:val="28"/>
        </w:rPr>
      </w:pPr>
    </w:p>
    <w:p w:rsidR="00882765" w:rsidRDefault="00882765" w:rsidP="001B3D93">
      <w:pPr>
        <w:pStyle w:val="ConsPlusNormal"/>
        <w:rPr>
          <w:b/>
          <w:sz w:val="28"/>
          <w:szCs w:val="28"/>
        </w:rPr>
      </w:pPr>
    </w:p>
    <w:p w:rsidR="00882765" w:rsidRDefault="00882765" w:rsidP="001B3D93">
      <w:pPr>
        <w:pStyle w:val="ConsPlusNormal"/>
        <w:rPr>
          <w:b/>
          <w:sz w:val="28"/>
          <w:szCs w:val="28"/>
        </w:rPr>
      </w:pPr>
    </w:p>
    <w:p w:rsidR="00882765" w:rsidRDefault="00882765" w:rsidP="001B3D93">
      <w:pPr>
        <w:pStyle w:val="ConsPlusNormal"/>
        <w:rPr>
          <w:b/>
          <w:sz w:val="28"/>
          <w:szCs w:val="28"/>
        </w:rPr>
      </w:pPr>
    </w:p>
    <w:p w:rsidR="00882765" w:rsidRDefault="00882765" w:rsidP="001B3D93">
      <w:pPr>
        <w:pStyle w:val="ConsPlusNormal"/>
        <w:rPr>
          <w:b/>
          <w:sz w:val="28"/>
          <w:szCs w:val="28"/>
        </w:rPr>
      </w:pPr>
    </w:p>
    <w:p w:rsidR="00882765" w:rsidRDefault="00882765" w:rsidP="001B3D93">
      <w:pPr>
        <w:pStyle w:val="ConsPlusNormal"/>
        <w:rPr>
          <w:b/>
          <w:sz w:val="28"/>
          <w:szCs w:val="28"/>
        </w:rPr>
      </w:pPr>
    </w:p>
    <w:p w:rsidR="00882765" w:rsidRDefault="00882765" w:rsidP="001B3D93">
      <w:pPr>
        <w:pStyle w:val="ConsPlusNormal"/>
        <w:rPr>
          <w:b/>
          <w:sz w:val="28"/>
          <w:szCs w:val="28"/>
        </w:rPr>
      </w:pPr>
    </w:p>
    <w:p w:rsidR="00882765" w:rsidRDefault="00882765" w:rsidP="001B3D93">
      <w:pPr>
        <w:pStyle w:val="ConsPlusNormal"/>
        <w:rPr>
          <w:b/>
          <w:sz w:val="28"/>
          <w:szCs w:val="28"/>
        </w:rPr>
      </w:pPr>
    </w:p>
    <w:p w:rsidR="00882765" w:rsidRDefault="00882765" w:rsidP="001B3D93">
      <w:pPr>
        <w:pStyle w:val="ConsPlusNormal"/>
        <w:rPr>
          <w:b/>
          <w:sz w:val="28"/>
          <w:szCs w:val="28"/>
        </w:rPr>
      </w:pPr>
    </w:p>
    <w:p w:rsidR="00882765" w:rsidRDefault="00882765" w:rsidP="001B3D93">
      <w:pPr>
        <w:pStyle w:val="ConsPlusNormal"/>
        <w:rPr>
          <w:b/>
          <w:sz w:val="28"/>
          <w:szCs w:val="28"/>
        </w:rPr>
      </w:pPr>
    </w:p>
    <w:p w:rsidR="00882765" w:rsidRDefault="00882765" w:rsidP="001B3D93">
      <w:pPr>
        <w:pStyle w:val="ConsPlusNormal"/>
        <w:rPr>
          <w:b/>
          <w:sz w:val="28"/>
          <w:szCs w:val="28"/>
        </w:rPr>
      </w:pPr>
    </w:p>
    <w:p w:rsidR="00882765" w:rsidRDefault="00882765" w:rsidP="001B3D93">
      <w:pPr>
        <w:pStyle w:val="ConsPlusNormal"/>
        <w:rPr>
          <w:b/>
          <w:sz w:val="28"/>
          <w:szCs w:val="28"/>
        </w:rPr>
      </w:pPr>
    </w:p>
    <w:p w:rsidR="00882765" w:rsidRDefault="00882765" w:rsidP="001B3D93">
      <w:pPr>
        <w:pStyle w:val="ConsPlusNormal"/>
        <w:rPr>
          <w:b/>
          <w:sz w:val="28"/>
          <w:szCs w:val="28"/>
        </w:rPr>
      </w:pPr>
    </w:p>
    <w:p w:rsidR="00882765" w:rsidRDefault="00882765" w:rsidP="001B3D93">
      <w:pPr>
        <w:pStyle w:val="ConsPlusNormal"/>
        <w:rPr>
          <w:b/>
          <w:sz w:val="28"/>
          <w:szCs w:val="28"/>
        </w:rPr>
      </w:pPr>
    </w:p>
    <w:p w:rsidR="00882765" w:rsidRDefault="00882765" w:rsidP="001B3D93">
      <w:pPr>
        <w:pStyle w:val="ConsPlusNormal"/>
        <w:rPr>
          <w:b/>
          <w:sz w:val="28"/>
          <w:szCs w:val="28"/>
        </w:rPr>
      </w:pPr>
    </w:p>
    <w:p w:rsidR="00882765" w:rsidRDefault="00882765" w:rsidP="001B3D93">
      <w:pPr>
        <w:pStyle w:val="ConsPlusNormal"/>
        <w:rPr>
          <w:b/>
          <w:sz w:val="28"/>
          <w:szCs w:val="28"/>
        </w:rPr>
      </w:pPr>
    </w:p>
    <w:p w:rsidR="00882765" w:rsidRDefault="00882765" w:rsidP="001B3D93">
      <w:pPr>
        <w:pStyle w:val="ConsPlusNormal"/>
        <w:rPr>
          <w:b/>
          <w:sz w:val="28"/>
          <w:szCs w:val="28"/>
        </w:rPr>
      </w:pPr>
    </w:p>
    <w:p w:rsidR="00882765" w:rsidRDefault="00882765" w:rsidP="001B3D93">
      <w:pPr>
        <w:pStyle w:val="ConsPlusNormal"/>
        <w:rPr>
          <w:b/>
          <w:sz w:val="28"/>
          <w:szCs w:val="28"/>
        </w:rPr>
      </w:pPr>
    </w:p>
    <w:p w:rsidR="00882765" w:rsidRDefault="00882765" w:rsidP="001B3D93">
      <w:pPr>
        <w:pStyle w:val="ConsPlusNormal"/>
        <w:rPr>
          <w:b/>
          <w:sz w:val="28"/>
          <w:szCs w:val="28"/>
        </w:rPr>
      </w:pPr>
    </w:p>
    <w:p w:rsidR="00882765" w:rsidRDefault="00882765" w:rsidP="001B3D93">
      <w:pPr>
        <w:pStyle w:val="ConsPlusNormal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3F3385" w:rsidRDefault="003F338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3F3385" w:rsidRDefault="003F338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3F3385" w:rsidRDefault="003F338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3F3385" w:rsidRDefault="003F338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3F3385" w:rsidRDefault="003F338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3F3385" w:rsidRDefault="003F338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3F3385" w:rsidRDefault="003F338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3F3385" w:rsidRDefault="003F338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2465AF" w:rsidRDefault="002465AF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3F3385" w:rsidRDefault="003F338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3F3385" w:rsidRDefault="003F338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17E" w:rsidRDefault="0059617E" w:rsidP="00C20FDA">
      <w:pPr>
        <w:spacing w:after="0" w:line="240" w:lineRule="auto"/>
      </w:pPr>
      <w:r>
        <w:separator/>
      </w:r>
    </w:p>
  </w:endnote>
  <w:endnote w:type="continuationSeparator" w:id="0">
    <w:p w:rsidR="0059617E" w:rsidRDefault="0059617E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17E" w:rsidRDefault="0059617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17E" w:rsidRDefault="0059617E" w:rsidP="00C20FDA">
      <w:pPr>
        <w:spacing w:after="0" w:line="240" w:lineRule="auto"/>
      </w:pPr>
      <w:r>
        <w:separator/>
      </w:r>
    </w:p>
  </w:footnote>
  <w:footnote w:type="continuationSeparator" w:id="0">
    <w:p w:rsidR="0059617E" w:rsidRDefault="0059617E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17E" w:rsidRPr="004638D0" w:rsidRDefault="0059617E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17E" w:rsidRPr="001B0E87" w:rsidRDefault="0059617E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17E" w:rsidRPr="009C17C6" w:rsidRDefault="0059617E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59617E" w:rsidRDefault="0059617E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7A6EDC"/>
    <w:multiLevelType w:val="multilevel"/>
    <w:tmpl w:val="CCB00E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6368C3"/>
    <w:multiLevelType w:val="multilevel"/>
    <w:tmpl w:val="967A4A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1F9E16BB"/>
    <w:multiLevelType w:val="hybridMultilevel"/>
    <w:tmpl w:val="1982F0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6">
    <w:nsid w:val="2D4F6C66"/>
    <w:multiLevelType w:val="multilevel"/>
    <w:tmpl w:val="61BCDDBA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7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31C7BC3"/>
    <w:multiLevelType w:val="multilevel"/>
    <w:tmpl w:val="71AC446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2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9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3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4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5">
    <w:nsid w:val="65F40AA6"/>
    <w:multiLevelType w:val="multilevel"/>
    <w:tmpl w:val="5D6A0D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6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7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8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9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1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3"/>
  </w:num>
  <w:num w:numId="2">
    <w:abstractNumId w:val="3"/>
  </w:num>
  <w:num w:numId="3">
    <w:abstractNumId w:val="21"/>
  </w:num>
  <w:num w:numId="4">
    <w:abstractNumId w:val="8"/>
  </w:num>
  <w:num w:numId="5">
    <w:abstractNumId w:val="4"/>
  </w:num>
  <w:num w:numId="6">
    <w:abstractNumId w:val="22"/>
  </w:num>
  <w:num w:numId="7">
    <w:abstractNumId w:val="7"/>
  </w:num>
  <w:num w:numId="8">
    <w:abstractNumId w:val="40"/>
  </w:num>
  <w:num w:numId="9">
    <w:abstractNumId w:val="0"/>
  </w:num>
  <w:num w:numId="10">
    <w:abstractNumId w:val="14"/>
  </w:num>
  <w:num w:numId="11">
    <w:abstractNumId w:val="34"/>
  </w:num>
  <w:num w:numId="12">
    <w:abstractNumId w:val="13"/>
  </w:num>
  <w:num w:numId="13">
    <w:abstractNumId w:val="16"/>
  </w:num>
  <w:num w:numId="14">
    <w:abstractNumId w:val="24"/>
  </w:num>
  <w:num w:numId="15">
    <w:abstractNumId w:val="23"/>
  </w:num>
  <w:num w:numId="16">
    <w:abstractNumId w:val="37"/>
  </w:num>
  <w:num w:numId="17">
    <w:abstractNumId w:val="11"/>
  </w:num>
  <w:num w:numId="18">
    <w:abstractNumId w:val="6"/>
  </w:num>
  <w:num w:numId="19">
    <w:abstractNumId w:val="29"/>
  </w:num>
  <w:num w:numId="20">
    <w:abstractNumId w:val="9"/>
  </w:num>
  <w:num w:numId="21">
    <w:abstractNumId w:val="41"/>
  </w:num>
  <w:num w:numId="22">
    <w:abstractNumId w:val="19"/>
  </w:num>
  <w:num w:numId="23">
    <w:abstractNumId w:val="20"/>
  </w:num>
  <w:num w:numId="24">
    <w:abstractNumId w:val="31"/>
  </w:num>
  <w:num w:numId="25">
    <w:abstractNumId w:val="38"/>
  </w:num>
  <w:num w:numId="26">
    <w:abstractNumId w:val="39"/>
  </w:num>
  <w:num w:numId="27">
    <w:abstractNumId w:val="28"/>
  </w:num>
  <w:num w:numId="28">
    <w:abstractNumId w:val="12"/>
  </w:num>
  <w:num w:numId="29">
    <w:abstractNumId w:val="17"/>
  </w:num>
  <w:num w:numId="30">
    <w:abstractNumId w:val="36"/>
  </w:num>
  <w:num w:numId="31">
    <w:abstractNumId w:val="2"/>
  </w:num>
  <w:num w:numId="32">
    <w:abstractNumId w:val="5"/>
  </w:num>
  <w:num w:numId="33">
    <w:abstractNumId w:val="27"/>
  </w:num>
  <w:num w:numId="34">
    <w:abstractNumId w:val="18"/>
  </w:num>
  <w:num w:numId="35">
    <w:abstractNumId w:val="26"/>
  </w:num>
  <w:num w:numId="36">
    <w:abstractNumId w:val="15"/>
  </w:num>
  <w:num w:numId="37">
    <w:abstractNumId w:val="32"/>
  </w:num>
  <w:num w:numId="38">
    <w:abstractNumId w:val="25"/>
  </w:num>
  <w:num w:numId="39">
    <w:abstractNumId w:val="35"/>
  </w:num>
  <w:num w:numId="40">
    <w:abstractNumId w:val="30"/>
  </w:num>
  <w:num w:numId="41">
    <w:abstractNumId w:val="1"/>
  </w:num>
  <w:num w:numId="4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5A29"/>
    <w:rsid w:val="00011DDA"/>
    <w:rsid w:val="00016032"/>
    <w:rsid w:val="00026EF3"/>
    <w:rsid w:val="00034EF4"/>
    <w:rsid w:val="00034F9B"/>
    <w:rsid w:val="00042A05"/>
    <w:rsid w:val="000452DB"/>
    <w:rsid w:val="000739DB"/>
    <w:rsid w:val="00090E37"/>
    <w:rsid w:val="00091A36"/>
    <w:rsid w:val="00094836"/>
    <w:rsid w:val="000949E7"/>
    <w:rsid w:val="000969D4"/>
    <w:rsid w:val="000A0B14"/>
    <w:rsid w:val="000A49AA"/>
    <w:rsid w:val="000B01C8"/>
    <w:rsid w:val="000B171A"/>
    <w:rsid w:val="000B1E7C"/>
    <w:rsid w:val="000C07C9"/>
    <w:rsid w:val="000E10FD"/>
    <w:rsid w:val="000E13CC"/>
    <w:rsid w:val="000E1537"/>
    <w:rsid w:val="000E4FF8"/>
    <w:rsid w:val="000E5392"/>
    <w:rsid w:val="000F03EF"/>
    <w:rsid w:val="000F6510"/>
    <w:rsid w:val="001019F8"/>
    <w:rsid w:val="00103261"/>
    <w:rsid w:val="00105AB4"/>
    <w:rsid w:val="00111B29"/>
    <w:rsid w:val="00112CFF"/>
    <w:rsid w:val="00124F69"/>
    <w:rsid w:val="0013276D"/>
    <w:rsid w:val="001502E7"/>
    <w:rsid w:val="0015201D"/>
    <w:rsid w:val="001571AE"/>
    <w:rsid w:val="00160240"/>
    <w:rsid w:val="001662BD"/>
    <w:rsid w:val="00171D55"/>
    <w:rsid w:val="00180DCB"/>
    <w:rsid w:val="00186087"/>
    <w:rsid w:val="001A141A"/>
    <w:rsid w:val="001A4960"/>
    <w:rsid w:val="001B12D4"/>
    <w:rsid w:val="001B3580"/>
    <w:rsid w:val="001B3D93"/>
    <w:rsid w:val="001D40D2"/>
    <w:rsid w:val="001D4FF6"/>
    <w:rsid w:val="001E49CE"/>
    <w:rsid w:val="002076A5"/>
    <w:rsid w:val="00217CC6"/>
    <w:rsid w:val="00217E7D"/>
    <w:rsid w:val="00224024"/>
    <w:rsid w:val="0023321C"/>
    <w:rsid w:val="002342DC"/>
    <w:rsid w:val="00236825"/>
    <w:rsid w:val="00245047"/>
    <w:rsid w:val="002465AF"/>
    <w:rsid w:val="002507F7"/>
    <w:rsid w:val="00251907"/>
    <w:rsid w:val="0026118D"/>
    <w:rsid w:val="00264832"/>
    <w:rsid w:val="00270162"/>
    <w:rsid w:val="0027216B"/>
    <w:rsid w:val="00273871"/>
    <w:rsid w:val="002762FC"/>
    <w:rsid w:val="00287109"/>
    <w:rsid w:val="00287252"/>
    <w:rsid w:val="00290909"/>
    <w:rsid w:val="0029468B"/>
    <w:rsid w:val="00294D5D"/>
    <w:rsid w:val="002A1FD7"/>
    <w:rsid w:val="002B1BA7"/>
    <w:rsid w:val="002C01F3"/>
    <w:rsid w:val="002C2DD8"/>
    <w:rsid w:val="002E26EA"/>
    <w:rsid w:val="002E4E9F"/>
    <w:rsid w:val="002E7A19"/>
    <w:rsid w:val="00316BB2"/>
    <w:rsid w:val="00317233"/>
    <w:rsid w:val="003256D2"/>
    <w:rsid w:val="00326E5E"/>
    <w:rsid w:val="00331CE2"/>
    <w:rsid w:val="00332A88"/>
    <w:rsid w:val="00332FBB"/>
    <w:rsid w:val="0034030C"/>
    <w:rsid w:val="003538A1"/>
    <w:rsid w:val="00354E42"/>
    <w:rsid w:val="003601BE"/>
    <w:rsid w:val="00366F66"/>
    <w:rsid w:val="00371E6D"/>
    <w:rsid w:val="003732FF"/>
    <w:rsid w:val="00374DA9"/>
    <w:rsid w:val="0038097C"/>
    <w:rsid w:val="00386577"/>
    <w:rsid w:val="0039362B"/>
    <w:rsid w:val="00396B3C"/>
    <w:rsid w:val="003A0260"/>
    <w:rsid w:val="003B506A"/>
    <w:rsid w:val="003C668A"/>
    <w:rsid w:val="003C7EC0"/>
    <w:rsid w:val="003D1FC5"/>
    <w:rsid w:val="003D27BB"/>
    <w:rsid w:val="003D36DA"/>
    <w:rsid w:val="003E557D"/>
    <w:rsid w:val="003F3385"/>
    <w:rsid w:val="00402CBF"/>
    <w:rsid w:val="004165C2"/>
    <w:rsid w:val="00417579"/>
    <w:rsid w:val="00423FC5"/>
    <w:rsid w:val="0044052E"/>
    <w:rsid w:val="00447373"/>
    <w:rsid w:val="00456F25"/>
    <w:rsid w:val="0046675B"/>
    <w:rsid w:val="00473AF9"/>
    <w:rsid w:val="00486B99"/>
    <w:rsid w:val="00491349"/>
    <w:rsid w:val="004932DE"/>
    <w:rsid w:val="0049797C"/>
    <w:rsid w:val="004A471C"/>
    <w:rsid w:val="004C4AC5"/>
    <w:rsid w:val="004D1F15"/>
    <w:rsid w:val="004E43EF"/>
    <w:rsid w:val="004E652B"/>
    <w:rsid w:val="004F0F28"/>
    <w:rsid w:val="0050176B"/>
    <w:rsid w:val="005079AD"/>
    <w:rsid w:val="00511FB1"/>
    <w:rsid w:val="00514BF8"/>
    <w:rsid w:val="00522201"/>
    <w:rsid w:val="00524057"/>
    <w:rsid w:val="00542FA9"/>
    <w:rsid w:val="005527ED"/>
    <w:rsid w:val="0055635D"/>
    <w:rsid w:val="00557C3D"/>
    <w:rsid w:val="00561BBC"/>
    <w:rsid w:val="00562279"/>
    <w:rsid w:val="00564797"/>
    <w:rsid w:val="00567B50"/>
    <w:rsid w:val="00572F5E"/>
    <w:rsid w:val="0059617E"/>
    <w:rsid w:val="005C4B4F"/>
    <w:rsid w:val="005D046F"/>
    <w:rsid w:val="005D1475"/>
    <w:rsid w:val="005E0673"/>
    <w:rsid w:val="005E1A2E"/>
    <w:rsid w:val="005E4686"/>
    <w:rsid w:val="005E4C8D"/>
    <w:rsid w:val="005F51D0"/>
    <w:rsid w:val="00605D10"/>
    <w:rsid w:val="00610741"/>
    <w:rsid w:val="00617802"/>
    <w:rsid w:val="00641226"/>
    <w:rsid w:val="00641FB1"/>
    <w:rsid w:val="00642462"/>
    <w:rsid w:val="00643FDE"/>
    <w:rsid w:val="00655B7F"/>
    <w:rsid w:val="0066264D"/>
    <w:rsid w:val="00662BB9"/>
    <w:rsid w:val="0067155B"/>
    <w:rsid w:val="00674A88"/>
    <w:rsid w:val="006908EF"/>
    <w:rsid w:val="006960EE"/>
    <w:rsid w:val="006A0E94"/>
    <w:rsid w:val="006A5DF7"/>
    <w:rsid w:val="006A73A3"/>
    <w:rsid w:val="006C6437"/>
    <w:rsid w:val="006E385F"/>
    <w:rsid w:val="006F0DF6"/>
    <w:rsid w:val="00713125"/>
    <w:rsid w:val="00730B1A"/>
    <w:rsid w:val="00734090"/>
    <w:rsid w:val="007528B1"/>
    <w:rsid w:val="0075494F"/>
    <w:rsid w:val="007575F5"/>
    <w:rsid w:val="00764FA4"/>
    <w:rsid w:val="007700D3"/>
    <w:rsid w:val="007728C2"/>
    <w:rsid w:val="00786D68"/>
    <w:rsid w:val="007875C2"/>
    <w:rsid w:val="007915FB"/>
    <w:rsid w:val="007933A1"/>
    <w:rsid w:val="00797051"/>
    <w:rsid w:val="007C471C"/>
    <w:rsid w:val="007C76F4"/>
    <w:rsid w:val="007D2A35"/>
    <w:rsid w:val="007E2603"/>
    <w:rsid w:val="007E4D74"/>
    <w:rsid w:val="007E6219"/>
    <w:rsid w:val="007F3349"/>
    <w:rsid w:val="007F6562"/>
    <w:rsid w:val="008069BE"/>
    <w:rsid w:val="00813FF5"/>
    <w:rsid w:val="00815A49"/>
    <w:rsid w:val="008218A6"/>
    <w:rsid w:val="00834847"/>
    <w:rsid w:val="0083685D"/>
    <w:rsid w:val="008429CD"/>
    <w:rsid w:val="0084313E"/>
    <w:rsid w:val="0085246F"/>
    <w:rsid w:val="00853AF3"/>
    <w:rsid w:val="00860DA1"/>
    <w:rsid w:val="008610EB"/>
    <w:rsid w:val="008621CC"/>
    <w:rsid w:val="00870234"/>
    <w:rsid w:val="008748E6"/>
    <w:rsid w:val="00882765"/>
    <w:rsid w:val="008905CF"/>
    <w:rsid w:val="00892F5A"/>
    <w:rsid w:val="008976B9"/>
    <w:rsid w:val="008A4388"/>
    <w:rsid w:val="008A4AFF"/>
    <w:rsid w:val="008A5286"/>
    <w:rsid w:val="008B2484"/>
    <w:rsid w:val="008C21D2"/>
    <w:rsid w:val="008C2CDD"/>
    <w:rsid w:val="008C3221"/>
    <w:rsid w:val="008C3D1C"/>
    <w:rsid w:val="008D004A"/>
    <w:rsid w:val="008D4C9A"/>
    <w:rsid w:val="008E3709"/>
    <w:rsid w:val="008F17DD"/>
    <w:rsid w:val="008F1ABE"/>
    <w:rsid w:val="008F76CA"/>
    <w:rsid w:val="0090571E"/>
    <w:rsid w:val="00907992"/>
    <w:rsid w:val="00910119"/>
    <w:rsid w:val="00910371"/>
    <w:rsid w:val="009136B6"/>
    <w:rsid w:val="009151AB"/>
    <w:rsid w:val="0091580D"/>
    <w:rsid w:val="009233B4"/>
    <w:rsid w:val="00923F91"/>
    <w:rsid w:val="009273EF"/>
    <w:rsid w:val="00930822"/>
    <w:rsid w:val="00930ECC"/>
    <w:rsid w:val="009370B7"/>
    <w:rsid w:val="00941EFF"/>
    <w:rsid w:val="00947286"/>
    <w:rsid w:val="009535BB"/>
    <w:rsid w:val="00963F2A"/>
    <w:rsid w:val="009700BE"/>
    <w:rsid w:val="00975715"/>
    <w:rsid w:val="00980C01"/>
    <w:rsid w:val="009A04B4"/>
    <w:rsid w:val="009A3975"/>
    <w:rsid w:val="009A5F47"/>
    <w:rsid w:val="009A779F"/>
    <w:rsid w:val="009B0319"/>
    <w:rsid w:val="009B59D2"/>
    <w:rsid w:val="009C1A03"/>
    <w:rsid w:val="009C2DFC"/>
    <w:rsid w:val="009D6D74"/>
    <w:rsid w:val="009E2B0D"/>
    <w:rsid w:val="009E3A59"/>
    <w:rsid w:val="009E5290"/>
    <w:rsid w:val="009E656C"/>
    <w:rsid w:val="00A02E0B"/>
    <w:rsid w:val="00A062D5"/>
    <w:rsid w:val="00A06C38"/>
    <w:rsid w:val="00A10EB2"/>
    <w:rsid w:val="00A254DF"/>
    <w:rsid w:val="00A366C9"/>
    <w:rsid w:val="00A37549"/>
    <w:rsid w:val="00A375E2"/>
    <w:rsid w:val="00A434FC"/>
    <w:rsid w:val="00A536A3"/>
    <w:rsid w:val="00A54982"/>
    <w:rsid w:val="00A55669"/>
    <w:rsid w:val="00A556E0"/>
    <w:rsid w:val="00A6244B"/>
    <w:rsid w:val="00A64CC8"/>
    <w:rsid w:val="00A709C4"/>
    <w:rsid w:val="00A854E7"/>
    <w:rsid w:val="00A875C4"/>
    <w:rsid w:val="00A947B9"/>
    <w:rsid w:val="00AA5F49"/>
    <w:rsid w:val="00AA6725"/>
    <w:rsid w:val="00AA73FB"/>
    <w:rsid w:val="00AA7FE1"/>
    <w:rsid w:val="00AB222F"/>
    <w:rsid w:val="00AB5CDA"/>
    <w:rsid w:val="00AC5907"/>
    <w:rsid w:val="00AC6C70"/>
    <w:rsid w:val="00AD23AB"/>
    <w:rsid w:val="00AD6FC7"/>
    <w:rsid w:val="00AE3317"/>
    <w:rsid w:val="00B00901"/>
    <w:rsid w:val="00B02597"/>
    <w:rsid w:val="00B04563"/>
    <w:rsid w:val="00B071C2"/>
    <w:rsid w:val="00B12993"/>
    <w:rsid w:val="00B32AC0"/>
    <w:rsid w:val="00B4132D"/>
    <w:rsid w:val="00B4272C"/>
    <w:rsid w:val="00B50302"/>
    <w:rsid w:val="00B56628"/>
    <w:rsid w:val="00B63A1A"/>
    <w:rsid w:val="00B63FF6"/>
    <w:rsid w:val="00B64BD5"/>
    <w:rsid w:val="00B916B7"/>
    <w:rsid w:val="00B94817"/>
    <w:rsid w:val="00BA0E8F"/>
    <w:rsid w:val="00BB7C0F"/>
    <w:rsid w:val="00BC1A69"/>
    <w:rsid w:val="00BC2A10"/>
    <w:rsid w:val="00BC7CA5"/>
    <w:rsid w:val="00BE39FD"/>
    <w:rsid w:val="00BE6CC1"/>
    <w:rsid w:val="00BF445F"/>
    <w:rsid w:val="00C00A1F"/>
    <w:rsid w:val="00C0374F"/>
    <w:rsid w:val="00C11AD1"/>
    <w:rsid w:val="00C1540E"/>
    <w:rsid w:val="00C167F0"/>
    <w:rsid w:val="00C20FDA"/>
    <w:rsid w:val="00C3595F"/>
    <w:rsid w:val="00C402B2"/>
    <w:rsid w:val="00C405D2"/>
    <w:rsid w:val="00C40B8E"/>
    <w:rsid w:val="00C41F35"/>
    <w:rsid w:val="00C45380"/>
    <w:rsid w:val="00C45CD2"/>
    <w:rsid w:val="00C46546"/>
    <w:rsid w:val="00C50D5B"/>
    <w:rsid w:val="00C579F0"/>
    <w:rsid w:val="00C62431"/>
    <w:rsid w:val="00C67D92"/>
    <w:rsid w:val="00C707C4"/>
    <w:rsid w:val="00C728FD"/>
    <w:rsid w:val="00C77B37"/>
    <w:rsid w:val="00C872B8"/>
    <w:rsid w:val="00C95BD7"/>
    <w:rsid w:val="00C97733"/>
    <w:rsid w:val="00CA34FA"/>
    <w:rsid w:val="00CB18E0"/>
    <w:rsid w:val="00CC482B"/>
    <w:rsid w:val="00CD23AC"/>
    <w:rsid w:val="00CF3443"/>
    <w:rsid w:val="00D047DE"/>
    <w:rsid w:val="00D20B75"/>
    <w:rsid w:val="00D3096A"/>
    <w:rsid w:val="00D52214"/>
    <w:rsid w:val="00D6419B"/>
    <w:rsid w:val="00D67333"/>
    <w:rsid w:val="00D70125"/>
    <w:rsid w:val="00D81A51"/>
    <w:rsid w:val="00D906BA"/>
    <w:rsid w:val="00D90D7A"/>
    <w:rsid w:val="00D9588B"/>
    <w:rsid w:val="00DA60BF"/>
    <w:rsid w:val="00DC3112"/>
    <w:rsid w:val="00DC6A74"/>
    <w:rsid w:val="00DD0FAE"/>
    <w:rsid w:val="00DD6727"/>
    <w:rsid w:val="00DE05C3"/>
    <w:rsid w:val="00DF5570"/>
    <w:rsid w:val="00DF5609"/>
    <w:rsid w:val="00E05E68"/>
    <w:rsid w:val="00E12270"/>
    <w:rsid w:val="00E15C8A"/>
    <w:rsid w:val="00E25E75"/>
    <w:rsid w:val="00E5432C"/>
    <w:rsid w:val="00E5614E"/>
    <w:rsid w:val="00E613DA"/>
    <w:rsid w:val="00E64888"/>
    <w:rsid w:val="00E77C35"/>
    <w:rsid w:val="00E808B5"/>
    <w:rsid w:val="00E816A9"/>
    <w:rsid w:val="00E8182E"/>
    <w:rsid w:val="00E9247F"/>
    <w:rsid w:val="00E928A5"/>
    <w:rsid w:val="00EA09D7"/>
    <w:rsid w:val="00EB5118"/>
    <w:rsid w:val="00EB6DC0"/>
    <w:rsid w:val="00ED13C0"/>
    <w:rsid w:val="00ED454D"/>
    <w:rsid w:val="00EE59E8"/>
    <w:rsid w:val="00EE7C48"/>
    <w:rsid w:val="00EF0E16"/>
    <w:rsid w:val="00EF2C64"/>
    <w:rsid w:val="00EF46E2"/>
    <w:rsid w:val="00F060A2"/>
    <w:rsid w:val="00F17459"/>
    <w:rsid w:val="00F27124"/>
    <w:rsid w:val="00F31E27"/>
    <w:rsid w:val="00F3583A"/>
    <w:rsid w:val="00F36924"/>
    <w:rsid w:val="00F4042F"/>
    <w:rsid w:val="00F41A01"/>
    <w:rsid w:val="00F44100"/>
    <w:rsid w:val="00F4702E"/>
    <w:rsid w:val="00F47DA5"/>
    <w:rsid w:val="00F518C6"/>
    <w:rsid w:val="00F56088"/>
    <w:rsid w:val="00F5638D"/>
    <w:rsid w:val="00F64074"/>
    <w:rsid w:val="00F64489"/>
    <w:rsid w:val="00F96D8C"/>
    <w:rsid w:val="00FA753A"/>
    <w:rsid w:val="00FB771E"/>
    <w:rsid w:val="00FC0D23"/>
    <w:rsid w:val="00FC6EE4"/>
    <w:rsid w:val="00FD2BEA"/>
    <w:rsid w:val="00FD59E8"/>
    <w:rsid w:val="00FE1D4A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24</Pages>
  <Words>7530</Words>
  <Characters>42922</Characters>
  <Application>Microsoft Office Word</Application>
  <DocSecurity>0</DocSecurity>
  <Lines>357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Кощеева Камила Анатольевна</cp:lastModifiedBy>
  <cp:revision>230</cp:revision>
  <dcterms:created xsi:type="dcterms:W3CDTF">2020-10-12T06:28:00Z</dcterms:created>
  <dcterms:modified xsi:type="dcterms:W3CDTF">2021-06-24T10:06:00Z</dcterms:modified>
</cp:coreProperties>
</file>