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F336D">
        <w:rPr>
          <w:rFonts w:ascii="Times New Roman" w:hAnsi="Times New Roman"/>
          <w:b/>
          <w:bCs/>
          <w:caps/>
          <w:color w:val="000000" w:themeColor="text1"/>
          <w:sz w:val="28"/>
        </w:rPr>
        <w:t>824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F336D">
        <w:rPr>
          <w:sz w:val="28"/>
          <w:szCs w:val="28"/>
        </w:rPr>
        <w:t>824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5AF0" w:rsidRPr="004528E7" w:rsidRDefault="00735AF0" w:rsidP="00BF33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E03F8">
        <w:rPr>
          <w:rFonts w:ascii="Times New Roman" w:hAnsi="Times New Roman"/>
          <w:sz w:val="28"/>
          <w:szCs w:val="28"/>
        </w:rPr>
        <w:t>б</w:t>
      </w:r>
      <w:r w:rsidRPr="004528E7">
        <w:rPr>
          <w:rFonts w:ascii="Times New Roman" w:hAnsi="Times New Roman"/>
          <w:sz w:val="28"/>
          <w:szCs w:val="28"/>
        </w:rPr>
        <w:t xml:space="preserve">ъекты недвижимого и неотъемлемого движимого имущества, расположенные по адресу: Республика Татарстан, г. Бугульма, ул. </w:t>
      </w:r>
      <w:proofErr w:type="spellStart"/>
      <w:r w:rsidRPr="004528E7">
        <w:rPr>
          <w:rFonts w:ascii="Times New Roman" w:hAnsi="Times New Roman"/>
          <w:sz w:val="28"/>
          <w:szCs w:val="28"/>
        </w:rPr>
        <w:t>Ягофарова</w:t>
      </w:r>
      <w:proofErr w:type="spellEnd"/>
      <w:r w:rsidRPr="004528E7">
        <w:rPr>
          <w:rFonts w:ascii="Times New Roman" w:hAnsi="Times New Roman"/>
          <w:sz w:val="28"/>
          <w:szCs w:val="28"/>
        </w:rPr>
        <w:t>, д. 26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3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664"/>
        <w:gridCol w:w="1557"/>
        <w:gridCol w:w="1668"/>
      </w:tblGrid>
      <w:tr w:rsidR="00735AF0" w:rsidRPr="008E7920" w:rsidTr="00A42C2A">
        <w:trPr>
          <w:trHeight w:val="1125"/>
        </w:trPr>
        <w:tc>
          <w:tcPr>
            <w:tcW w:w="256" w:type="pct"/>
            <w:shd w:val="clear" w:color="000000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97" w:type="pct"/>
            <w:shd w:val="clear" w:color="000000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47" w:type="pct"/>
            <w:shd w:val="clear" w:color="000000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0" w:type="pct"/>
            <w:shd w:val="clear" w:color="000000" w:fill="D9D9D9"/>
            <w:vAlign w:val="center"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735AF0" w:rsidRPr="008E7920" w:rsidTr="00735AF0">
        <w:trPr>
          <w:trHeight w:val="404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735AF0" w:rsidRPr="00A42C2A" w:rsidRDefault="00735AF0" w:rsidP="00735AF0">
            <w:pPr>
              <w:spacing w:after="0" w:line="280" w:lineRule="exac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Гараж, кадастровый номер: 16:46:000000:901, литер: М, общая площадь 111,80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92:410:002:000007540:012, Условный номер: 16-16-15/011/2007-298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111,80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192258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 на одну машину, кадастровый номер: 16:46:000000:917, литер: О; общая площадь 24,30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92:410:002:000007540:014, Условный номер: 16-16-15/011/2007-133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24,30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192452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кадастровый номер: 16:46:000000:938, литер: Б; общая площадь 950,70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дземных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инв. номер: 92:410:002:000007540:001, Условный номер: 16-16-15/011/2007-178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192451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компрессорной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16:46:000000:912, литер: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; общая площадь 57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этаж, подземных 0; назначение: нежилое здание, инв. номер: 92:410:002:000007540:008, Условный номер: 16-16-15/011/2007-253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192450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16:46:000000:940, литер: Н; общая площадь 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98,7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92:410:002:000007540:013, Условный номер: 16-16-15/010/2007-174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98,70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16 АА 192767 от </w:t>
            </w: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16:46:000000:939, литер: А; общая площадь 641,60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92:410:002:000007540:026, Условный номер: 16-16-15/011/2007-370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192453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механических мастерских, кадастровый номер: 16:46:000000:942, литер: В; общая площадь 276,40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92:410:002:00000754:002, Условный номер: 16-16-15/011/2007-252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276,40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193000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проходной, кадастровый номер: 16:46:000000:937,  литер: Е; общая площадь 11,40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92:410:000007540:005, Условный номер: 16-16-15/011/2007-299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11,40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192257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16:46:000000:899, литер: Ж; общая площадь 311,30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92:410:002:000007540:007, Условный номер: 16-16-15/011/2007-254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311,30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192553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трансформаторной подстанции,  кадастровый номер: 16:46:000000:331, литер: Г; общая площадь 40,1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92:410:002:000007540:003, Условный номер: 16-16-15/010/2007-176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40,10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192771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Мастерская, кадастровый номер: 16:46:000000:334, литер: Л; общая площадь 223,1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; 1 этаж; назначение: нежилое здание, инв. номер: 92:410:002:000007540:011, Условный номер: 16-16-15/011/2007-297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223,10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549635 от 24.07.2007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горюче-смазочных материалов, кадастровый номер: 16:46:000000:910, литер: Д; общая площадь 16,70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92:410:002:000007540:004, Условный номер: 16-16-15/011/2007-176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192550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16:46:000000:902, литер: Е;  общая площадь 175,50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92:410:002:000007540:006, Условный номер: 16-16-15/010/2007-175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175,50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192554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номер: 16:46 000000:330, литер: И;  общая площадь 347,90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92:410:002:00000754:009, Условный номер: 16-16-15/010/2007-177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347,90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192551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Центральный склад, кадастровый номер: 16:46:070103:24672, литер: К  общая площадь 325,50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92:410:002:000007540:010, Условный номер: 16-16-15/011/2007-296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325,50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192772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железобетонный, кадастровый номер: 16:46:000000:976, литер: I;  общая площадь 340,00 м.; назначение: нежилое, инв. номер: 92:410:002:000007540:015, Условный номер: 16-16-15/021/2007-232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192766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Контейнерная площадка, кадастровый номер: 16:46:000000:977, литер: III;  общая площадь 375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нежилое, инв. номер: 92:410:002:000007540:025, Условный номер: 16-16-15/011/2007-369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375,00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192256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Ограждение контейнерной площадки, кадастровый номер: 16:46:000000:1259, литер: IV;  общая площадь 150 м.; назначение: нежилое, инв. номер: 92:410:002:000007540:024, Условный номер: 16-16-15/021/2007-230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192729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пригаражная,  кадастровый номер: 16:46: 000000:1258, литер: II;  общая площадь 2500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92:410:002:000007540:023, Условный номер: 16-16-15/011/2007-367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192827 от 27.06.2007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Погрузо-разгрузочная платформа, кадастровый номер: 16:46:000000:898, литер: V;  общая площадь 1800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92:410:002:000007540:018, Условный номер: 16-16-15/011/2007-336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192768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 № 44, кадастровый номер: 16:46:000000:918, литер: VII;  общая площадь 260 м; назначение: нежилое, инв. номер: 92:410:002:000007540:021, Условный номер: 16-16-15/011/2007-343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192557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Путь повышенный, кадастровый номер: 16:46:000000:340, литер: VI;  общая площадь 120 м.; назначение: нежилое, инв. номер: 92:410:002:000007540:019, Условный номер: 16-16-15/011/2007-366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192769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водопроводные, кадастровый номер: 16:46: 000000:333, литер: 3;  общая площадь 223 м.; назначение: нежилое, инв. номер: 92:410:002:000007540:017, Условный номер: 16-16-15/011/2007-338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222,50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192255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кадастровый номер: 16:46:000000:916, литер: 2;  общая площадь 152 м.; назначение: нежилое, инв. номер: 92:410:002:000007540:022, Условный номер: 16-16-15/011/2007-368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152,20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192555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телефонной базы, кадастровый номер: 16:46: 000000:900, литер: 1;  общая площадь 881 м.; назначение: нежилое, инв. номер: 92:410:002:000007540:016, Условный номер: 16-16-15/011/2007-340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881,00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192556 от 29.06.2007</w:t>
            </w:r>
          </w:p>
        </w:tc>
      </w:tr>
      <w:tr w:rsidR="00735AF0" w:rsidRPr="008E7920" w:rsidTr="00A42C2A">
        <w:trPr>
          <w:trHeight w:val="959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кадастровый номер: 16:46:000000:911, литер: 4;  общая площадь 231 м.; назначение: нежилое, инв. номер: 92:410:002:000007540:020, Условный номер: 16-16-15/011/2007-341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192558 от 29.06.2007</w:t>
            </w:r>
          </w:p>
        </w:tc>
      </w:tr>
      <w:tr w:rsidR="00735AF0" w:rsidRPr="008E7920" w:rsidTr="00735AF0">
        <w:trPr>
          <w:trHeight w:val="27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35AF0" w:rsidRPr="00A42C2A" w:rsidRDefault="00735AF0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2C2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735AF0" w:rsidRPr="008E7920" w:rsidTr="00735AF0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Площадка мобильная для хранения отходов </w:t>
            </w:r>
          </w:p>
        </w:tc>
      </w:tr>
      <w:tr w:rsidR="00735AF0" w:rsidRPr="008E7920" w:rsidTr="00735AF0">
        <w:trPr>
          <w:trHeight w:val="577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Вагон бытовка прорабская</w:t>
            </w:r>
          </w:p>
        </w:tc>
      </w:tr>
      <w:tr w:rsidR="00735AF0" w:rsidRPr="008E7920" w:rsidTr="00735AF0">
        <w:trPr>
          <w:trHeight w:val="445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4E03F8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КК-5</w:t>
            </w:r>
          </w:p>
        </w:tc>
      </w:tr>
      <w:tr w:rsidR="00735AF0" w:rsidRPr="008E7920" w:rsidTr="00735AF0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Тепловой счетчик</w:t>
            </w:r>
          </w:p>
        </w:tc>
      </w:tr>
      <w:tr w:rsidR="00735AF0" w:rsidRPr="008E7920" w:rsidTr="00735AF0">
        <w:trPr>
          <w:trHeight w:val="413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  <w:tr w:rsidR="00735AF0" w:rsidRPr="008E7920" w:rsidTr="00735AF0">
        <w:trPr>
          <w:trHeight w:val="534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</w:tbl>
    <w:p w:rsidR="00735AF0" w:rsidRDefault="00735AF0" w:rsidP="00735AF0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35AF0" w:rsidRPr="008E7920" w:rsidRDefault="00735AF0" w:rsidP="00735AF0">
      <w:pPr>
        <w:spacing w:after="0" w:line="320" w:lineRule="exact"/>
        <w:rPr>
          <w:rFonts w:ascii="Times New Roman" w:hAnsi="Times New Roman"/>
          <w:vanish/>
          <w:sz w:val="24"/>
          <w:szCs w:val="24"/>
        </w:rPr>
      </w:pP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68A">
        <w:rPr>
          <w:rFonts w:ascii="Times New Roman" w:eastAsia="Calibri" w:hAnsi="Times New Roman"/>
          <w:sz w:val="28"/>
          <w:szCs w:val="28"/>
          <w:lang w:eastAsia="en-US"/>
        </w:rPr>
        <w:t>Объекты недвижимости размещены на земельном участке общей площадью 9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862,00 </w:t>
      </w:r>
      <w:proofErr w:type="spell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768A">
        <w:rPr>
          <w:rFonts w:ascii="Times New Roman" w:hAnsi="Times New Roman"/>
          <w:sz w:val="28"/>
          <w:szCs w:val="28"/>
        </w:rPr>
        <w:t xml:space="preserve">(кадастровый номер: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>16:46:05 01 01:0059/007, 16:46:05 01 01:0059/008, 16:46:05 01 01:0059/009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. Категория земель: земли промышленности; разрешенное использование земельного участка – под объекты недвижимости. Полоса отвода Куйбышевской железной дороги. </w:t>
      </w:r>
      <w:r w:rsidRPr="00DD768A">
        <w:rPr>
          <w:rFonts w:ascii="Times New Roman" w:eastAsia="Calibri" w:hAnsi="Times New Roman"/>
          <w:sz w:val="28"/>
          <w:szCs w:val="28"/>
        </w:rPr>
        <w:t xml:space="preserve">Земельный участок общей площадью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9 862,00 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DD768A">
        <w:rPr>
          <w:rFonts w:ascii="Times New Roman" w:eastAsia="Calibri" w:hAnsi="Times New Roman"/>
          <w:sz w:val="28"/>
          <w:szCs w:val="28"/>
        </w:rPr>
        <w:t>» осуществляется на основании договора субаренды с ОА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О«</w:t>
      </w:r>
      <w:proofErr w:type="gramEnd"/>
      <w:r w:rsidRPr="00DD768A">
        <w:rPr>
          <w:rFonts w:ascii="Times New Roman" w:eastAsia="Calibri" w:hAnsi="Times New Roman"/>
          <w:sz w:val="28"/>
          <w:szCs w:val="28"/>
        </w:rPr>
        <w:t>РЖД».</w:t>
      </w: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D768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735AF0" w:rsidRDefault="00735AF0" w:rsidP="00735AF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D768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35AF0" w:rsidRDefault="00735AF0" w:rsidP="00735AF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Default="00735AF0" w:rsidP="00735AF0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735AF0" w:rsidRDefault="00735AF0" w:rsidP="00BF336D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1: </w:t>
      </w:r>
      <w:r w:rsidRPr="001462AB">
        <w:rPr>
          <w:rFonts w:ascii="Times New Roman" w:hAnsi="Times New Roman"/>
          <w:bCs/>
          <w:color w:val="000000"/>
          <w:sz w:val="28"/>
          <w:szCs w:val="28"/>
        </w:rPr>
        <w:t>16 092 163,00</w:t>
      </w:r>
      <w:r w:rsidRPr="001462AB">
        <w:rPr>
          <w:rFonts w:ascii="Times New Roman" w:hAnsi="Times New Roman"/>
          <w:sz w:val="28"/>
          <w:szCs w:val="28"/>
        </w:rPr>
        <w:t xml:space="preserve"> (шестнадцать миллионов девяносто две тысячи сто шестьдесят три рубля 00 копеек) с учетом НДС 20%</w:t>
      </w:r>
      <w:r>
        <w:rPr>
          <w:rFonts w:ascii="Times New Roman" w:hAnsi="Times New Roman"/>
          <w:sz w:val="28"/>
          <w:szCs w:val="28"/>
        </w:rPr>
        <w:t>.</w:t>
      </w:r>
    </w:p>
    <w:p w:rsidR="00735AF0" w:rsidRPr="008744E6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35AF0" w:rsidRPr="00EA05B5" w:rsidRDefault="00735AF0" w:rsidP="00735A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 xml:space="preserve">: </w:t>
      </w:r>
      <w:r w:rsidR="008755A3" w:rsidRPr="008755A3">
        <w:rPr>
          <w:color w:val="000000"/>
          <w:sz w:val="28"/>
          <w:szCs w:val="28"/>
        </w:rPr>
        <w:t xml:space="preserve">1 315 021,92 </w:t>
      </w:r>
      <w:r w:rsidRPr="00EA05B5">
        <w:rPr>
          <w:color w:val="000000"/>
          <w:sz w:val="28"/>
          <w:szCs w:val="28"/>
        </w:rPr>
        <w:t>(</w:t>
      </w:r>
      <w:r w:rsidR="008755A3">
        <w:rPr>
          <w:color w:val="000000"/>
          <w:sz w:val="28"/>
          <w:szCs w:val="28"/>
        </w:rPr>
        <w:t>один миллион триста пятнадцать тысяч двадцать один</w:t>
      </w:r>
      <w:r w:rsidRPr="00EA05B5">
        <w:rPr>
          <w:color w:val="000000"/>
          <w:sz w:val="28"/>
          <w:szCs w:val="28"/>
        </w:rPr>
        <w:t xml:space="preserve"> рубл</w:t>
      </w:r>
      <w:r w:rsidR="008755A3">
        <w:rPr>
          <w:color w:val="000000"/>
          <w:sz w:val="28"/>
          <w:szCs w:val="28"/>
        </w:rPr>
        <w:t>ь</w:t>
      </w:r>
      <w:r w:rsidRPr="00EA05B5">
        <w:rPr>
          <w:color w:val="000000"/>
          <w:sz w:val="28"/>
          <w:szCs w:val="28"/>
        </w:rPr>
        <w:t xml:space="preserve"> </w:t>
      </w:r>
      <w:r w:rsidR="008755A3">
        <w:rPr>
          <w:color w:val="000000"/>
          <w:sz w:val="28"/>
          <w:szCs w:val="28"/>
        </w:rPr>
        <w:t>92</w:t>
      </w:r>
      <w:r w:rsidRPr="00EA05B5">
        <w:rPr>
          <w:color w:val="000000"/>
          <w:sz w:val="28"/>
          <w:szCs w:val="28"/>
        </w:rPr>
        <w:t xml:space="preserve"> копе</w:t>
      </w:r>
      <w:r w:rsidR="008755A3">
        <w:rPr>
          <w:color w:val="000000"/>
          <w:sz w:val="28"/>
          <w:szCs w:val="28"/>
        </w:rPr>
        <w:t>йки</w:t>
      </w:r>
      <w:r w:rsidRPr="00EA05B5">
        <w:rPr>
          <w:color w:val="000000"/>
          <w:sz w:val="28"/>
          <w:szCs w:val="28"/>
        </w:rPr>
        <w:t>) с учетом НДС</w:t>
      </w:r>
      <w:r w:rsidRPr="00EA05B5">
        <w:rPr>
          <w:sz w:val="28"/>
          <w:szCs w:val="28"/>
        </w:rPr>
        <w:t xml:space="preserve">. </w:t>
      </w:r>
    </w:p>
    <w:p w:rsidR="00735AF0" w:rsidRPr="00EA05B5" w:rsidRDefault="00735AF0" w:rsidP="00735AF0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735AF0" w:rsidRPr="00EA05B5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735AF0" w:rsidRPr="00EA05B5" w:rsidRDefault="00735AF0" w:rsidP="00735A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A05B5">
        <w:rPr>
          <w:rFonts w:ascii="Times New Roman" w:hAnsi="Times New Roman"/>
          <w:sz w:val="28"/>
          <w:szCs w:val="28"/>
        </w:rPr>
        <w:t xml:space="preserve">: </w:t>
      </w:r>
      <w:r w:rsidR="008755A3" w:rsidRPr="008755A3">
        <w:rPr>
          <w:rFonts w:ascii="Times New Roman" w:hAnsi="Times New Roman"/>
          <w:color w:val="000000"/>
          <w:sz w:val="28"/>
          <w:szCs w:val="28"/>
        </w:rPr>
        <w:t>657</w:t>
      </w:r>
      <w:r w:rsidR="005063CB">
        <w:rPr>
          <w:rFonts w:ascii="Times New Roman" w:hAnsi="Times New Roman"/>
          <w:color w:val="000000"/>
          <w:sz w:val="28"/>
          <w:szCs w:val="28"/>
        </w:rPr>
        <w:t> </w:t>
      </w:r>
      <w:r w:rsidR="008755A3" w:rsidRPr="008755A3">
        <w:rPr>
          <w:rFonts w:ascii="Times New Roman" w:hAnsi="Times New Roman"/>
          <w:color w:val="000000"/>
          <w:sz w:val="28"/>
          <w:szCs w:val="28"/>
        </w:rPr>
        <w:t xml:space="preserve">510,96 </w:t>
      </w:r>
      <w:r w:rsidRPr="00EA05B5">
        <w:rPr>
          <w:rFonts w:ascii="Times New Roman" w:hAnsi="Times New Roman"/>
          <w:color w:val="000000"/>
          <w:sz w:val="28"/>
          <w:szCs w:val="28"/>
        </w:rPr>
        <w:t>(</w:t>
      </w:r>
      <w:r w:rsidR="008755A3">
        <w:rPr>
          <w:rFonts w:ascii="Times New Roman" w:hAnsi="Times New Roman"/>
          <w:color w:val="000000"/>
          <w:sz w:val="28"/>
          <w:szCs w:val="28"/>
        </w:rPr>
        <w:t xml:space="preserve">шестьсот пятьдесят семь тысяч пятьсот десять </w:t>
      </w:r>
      <w:r w:rsidRPr="00EA05B5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5063CB">
        <w:rPr>
          <w:rFonts w:ascii="Times New Roman" w:hAnsi="Times New Roman"/>
          <w:color w:val="000000"/>
          <w:sz w:val="28"/>
          <w:szCs w:val="28"/>
        </w:rPr>
        <w:t>ей</w:t>
      </w:r>
      <w:r w:rsidRPr="00EA05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5A3">
        <w:rPr>
          <w:rFonts w:ascii="Times New Roman" w:hAnsi="Times New Roman"/>
          <w:color w:val="000000"/>
          <w:sz w:val="28"/>
          <w:szCs w:val="28"/>
        </w:rPr>
        <w:t xml:space="preserve">96 </w:t>
      </w:r>
      <w:r w:rsidRPr="00EA05B5">
        <w:rPr>
          <w:rFonts w:ascii="Times New Roman" w:hAnsi="Times New Roman"/>
          <w:color w:val="000000"/>
          <w:sz w:val="28"/>
          <w:szCs w:val="28"/>
        </w:rPr>
        <w:t>копе</w:t>
      </w:r>
      <w:r w:rsidR="008755A3">
        <w:rPr>
          <w:rFonts w:ascii="Times New Roman" w:hAnsi="Times New Roman"/>
          <w:color w:val="000000"/>
          <w:sz w:val="28"/>
          <w:szCs w:val="28"/>
        </w:rPr>
        <w:t>ек</w:t>
      </w:r>
      <w:r w:rsidRPr="00EA05B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A05B5">
        <w:rPr>
          <w:rFonts w:ascii="Times New Roman" w:eastAsia="Calibri" w:hAnsi="Times New Roman"/>
          <w:sz w:val="28"/>
          <w:szCs w:val="28"/>
        </w:rPr>
        <w:t>с учетом НДС.</w:t>
      </w:r>
    </w:p>
    <w:p w:rsidR="00735AF0" w:rsidRDefault="00735AF0" w:rsidP="00735A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B53080" w:rsidRDefault="00C1319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A77B03" w:rsidRDefault="00735AF0" w:rsidP="00A77B03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 составляет:</w:t>
      </w:r>
      <w:r w:rsidRPr="00356133">
        <w:rPr>
          <w:rStyle w:val="FontStyle28"/>
          <w:sz w:val="28"/>
          <w:szCs w:val="28"/>
        </w:rPr>
        <w:t xml:space="preserve"> </w:t>
      </w:r>
    </w:p>
    <w:p w:rsidR="00DD4BF4" w:rsidRPr="00DD4BF4" w:rsidRDefault="00735AF0" w:rsidP="00DD4BF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BF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DD4BF4">
        <w:rPr>
          <w:rFonts w:ascii="Times New Roman" w:hAnsi="Times New Roman"/>
          <w:iCs/>
          <w:sz w:val="28"/>
          <w:szCs w:val="28"/>
        </w:rPr>
        <w:t xml:space="preserve">: </w:t>
      </w:r>
      <w:r w:rsidR="005063CB" w:rsidRPr="005063CB">
        <w:rPr>
          <w:rFonts w:ascii="Times New Roman" w:hAnsi="Times New Roman"/>
          <w:sz w:val="28"/>
          <w:szCs w:val="28"/>
        </w:rPr>
        <w:t>8 202</w:t>
      </w:r>
      <w:r w:rsidR="005063CB">
        <w:rPr>
          <w:rFonts w:ascii="Times New Roman" w:hAnsi="Times New Roman"/>
          <w:sz w:val="28"/>
          <w:szCs w:val="28"/>
        </w:rPr>
        <w:t> </w:t>
      </w:r>
      <w:r w:rsidR="005063CB" w:rsidRPr="005063CB">
        <w:rPr>
          <w:rFonts w:ascii="Times New Roman" w:hAnsi="Times New Roman"/>
          <w:sz w:val="28"/>
          <w:szCs w:val="28"/>
        </w:rPr>
        <w:t>031</w:t>
      </w:r>
      <w:r w:rsidR="005063CB">
        <w:rPr>
          <w:rFonts w:ascii="Times New Roman" w:hAnsi="Times New Roman"/>
          <w:sz w:val="28"/>
          <w:szCs w:val="28"/>
        </w:rPr>
        <w:t>,50</w:t>
      </w:r>
      <w:r w:rsidR="005063CB" w:rsidRPr="005063CB">
        <w:rPr>
          <w:rFonts w:ascii="Times New Roman" w:hAnsi="Times New Roman"/>
          <w:sz w:val="28"/>
          <w:szCs w:val="28"/>
        </w:rPr>
        <w:t xml:space="preserve"> (восемь миллионов двести две тысячи тридцать один рубль 50 копеек</w:t>
      </w:r>
      <w:r w:rsidR="00A77B03" w:rsidRPr="00DD4BF4">
        <w:rPr>
          <w:rFonts w:ascii="Times New Roman" w:hAnsi="Times New Roman"/>
          <w:sz w:val="28"/>
          <w:szCs w:val="28"/>
        </w:rPr>
        <w:t>) с учетом НДС 20%.</w:t>
      </w:r>
    </w:p>
    <w:p w:rsidR="00735AF0" w:rsidRPr="00356133" w:rsidRDefault="00735AF0" w:rsidP="00735AF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AF0" w:rsidRPr="00C1540E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35AF0" w:rsidRPr="00C1540E" w:rsidRDefault="00735AF0" w:rsidP="00C1319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D01C7" w:rsidRPr="001A1F39" w:rsidRDefault="00CD01C7" w:rsidP="00C13190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B63FCB">
        <w:rPr>
          <w:rFonts w:ascii="Times New Roman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D01C7" w:rsidRPr="001A1F39" w:rsidRDefault="00CD01C7" w:rsidP="00C13190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Общие сведения об Аукционе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будет проводиться «</w:t>
      </w:r>
      <w:r w:rsidR="00471C9F">
        <w:rPr>
          <w:rFonts w:ascii="Times New Roman" w:hAnsi="Times New Roman"/>
          <w:sz w:val="28"/>
          <w:szCs w:val="28"/>
        </w:rPr>
        <w:t>10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471C9F">
        <w:rPr>
          <w:rFonts w:ascii="Times New Roman" w:hAnsi="Times New Roman"/>
          <w:sz w:val="28"/>
          <w:szCs w:val="28"/>
        </w:rPr>
        <w:t>февраля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C13190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>г. в 09 часов 00 минут по московскому времени.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B63FCB">
        <w:rPr>
          <w:rFonts w:ascii="Times New Roman" w:hAnsi="Times New Roman"/>
          <w:sz w:val="28"/>
          <w:szCs w:val="28"/>
        </w:rPr>
        <w:t xml:space="preserve">и </w:t>
      </w:r>
      <w:r w:rsidRPr="00B63FCB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B63FCB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B63FCB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471C9F">
        <w:rPr>
          <w:rFonts w:ascii="Times New Roman" w:hAnsi="Times New Roman"/>
          <w:sz w:val="28"/>
          <w:szCs w:val="28"/>
        </w:rPr>
        <w:t>23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471C9F">
        <w:rPr>
          <w:rFonts w:ascii="Times New Roman" w:hAnsi="Times New Roman"/>
          <w:sz w:val="28"/>
          <w:szCs w:val="28"/>
        </w:rPr>
        <w:t>декабря</w:t>
      </w:r>
      <w:r w:rsidRPr="00B63FCB">
        <w:rPr>
          <w:rFonts w:ascii="Times New Roman" w:hAnsi="Times New Roman"/>
          <w:sz w:val="28"/>
          <w:szCs w:val="28"/>
        </w:rPr>
        <w:t xml:space="preserve"> 2021 г.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471C9F">
        <w:rPr>
          <w:rFonts w:ascii="Times New Roman" w:hAnsi="Times New Roman"/>
          <w:sz w:val="28"/>
          <w:szCs w:val="28"/>
        </w:rPr>
        <w:t>04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471C9F">
        <w:rPr>
          <w:rFonts w:ascii="Times New Roman" w:hAnsi="Times New Roman"/>
          <w:sz w:val="28"/>
          <w:szCs w:val="28"/>
        </w:rPr>
        <w:t>февраля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471C9F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 xml:space="preserve"> г. в 12 часов 00 минут по московскому времени.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CD01C7" w:rsidRPr="00B63FCB" w:rsidRDefault="00CD01C7" w:rsidP="00C13190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lastRenderedPageBreak/>
        <w:t xml:space="preserve">Претендент обеспечивает поступление задатка в срок с </w:t>
      </w:r>
      <w:r w:rsidR="00471C9F">
        <w:rPr>
          <w:rFonts w:ascii="Times New Roman" w:eastAsia="Calibri" w:hAnsi="Times New Roman"/>
          <w:sz w:val="28"/>
          <w:szCs w:val="28"/>
        </w:rPr>
        <w:t>23.12.</w:t>
      </w:r>
      <w:r w:rsidRPr="00B63FCB">
        <w:rPr>
          <w:rFonts w:ascii="Times New Roman" w:eastAsia="Calibri" w:hAnsi="Times New Roman"/>
          <w:sz w:val="28"/>
          <w:szCs w:val="28"/>
        </w:rPr>
        <w:t xml:space="preserve">2021 по </w:t>
      </w:r>
      <w:r w:rsidR="00471C9F">
        <w:rPr>
          <w:rFonts w:ascii="Times New Roman" w:eastAsia="Calibri" w:hAnsi="Times New Roman"/>
          <w:sz w:val="28"/>
          <w:szCs w:val="28"/>
        </w:rPr>
        <w:t>04.02.2022</w:t>
      </w:r>
      <w:r w:rsidRPr="00B63FCB">
        <w:rPr>
          <w:rFonts w:ascii="Times New Roman" w:eastAsia="Calibri" w:hAnsi="Times New Roman"/>
          <w:sz w:val="28"/>
          <w:szCs w:val="28"/>
        </w:rPr>
        <w:t>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CD01C7" w:rsidRPr="001A1F39" w:rsidRDefault="00CD01C7" w:rsidP="00C13190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D01C7" w:rsidRPr="001A1F39" w:rsidRDefault="00CD01C7" w:rsidP="00C13190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 xml:space="preserve">контактное лицо – Самсонов Денис Александрович, либо направив запрос в электронной форме через </w:t>
      </w:r>
      <w:r w:rsidRPr="00B63FCB">
        <w:rPr>
          <w:rFonts w:ascii="Times New Roman" w:hAnsi="Times New Roman"/>
          <w:sz w:val="28"/>
          <w:szCs w:val="28"/>
        </w:rPr>
        <w:lastRenderedPageBreak/>
        <w:t>сайт ЭТП.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1A1F39" w:rsidRDefault="00CD01C7" w:rsidP="00C1319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D01C7" w:rsidRPr="001A1F39" w:rsidRDefault="00CD01C7" w:rsidP="00C13190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D01C7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B63FCB">
        <w:rPr>
          <w:rFonts w:ascii="Times New Roman" w:hAnsi="Times New Roman"/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13190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13190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13190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D01C7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D01C7" w:rsidRDefault="00CD01C7" w:rsidP="00C13190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D01C7" w:rsidRPr="006A5B6F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1C7" w:rsidRDefault="00CD01C7" w:rsidP="00C13190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Pr="003B24EA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13190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13190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D01C7" w:rsidRPr="00B63FCB" w:rsidRDefault="00CD01C7" w:rsidP="00C1319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D01C7" w:rsidRPr="00B63FCB" w:rsidRDefault="00CD01C7" w:rsidP="00C1319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CD01C7" w:rsidRPr="00B63FCB" w:rsidRDefault="00CD01C7" w:rsidP="00C1319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D01C7" w:rsidRPr="00B63FCB" w:rsidRDefault="00CD01C7" w:rsidP="00C1319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D01C7" w:rsidRPr="00B63FCB" w:rsidRDefault="00CD01C7" w:rsidP="00C1319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CD01C7" w:rsidRPr="00B63FCB" w:rsidRDefault="00CD01C7" w:rsidP="00C13190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D01C7" w:rsidRPr="00B63FCB" w:rsidRDefault="00CD01C7" w:rsidP="00C13190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в течение 10 минут после представления последнего Предложения </w:t>
      </w:r>
      <w:r w:rsidRPr="00B63FCB">
        <w:rPr>
          <w:rFonts w:ascii="Times New Roman" w:hAnsi="Times New Roman"/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CD01C7" w:rsidRDefault="00CD01C7" w:rsidP="00C13190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B67E67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D01C7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D01C7" w:rsidRPr="00B67E67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CD01C7" w:rsidRPr="00B63FCB" w:rsidRDefault="00CD01C7" w:rsidP="00C13190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CD01C7" w:rsidRPr="00B67E67" w:rsidRDefault="00CD01C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D01C7" w:rsidRPr="00B63FCB" w:rsidRDefault="00B67E6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D01C7"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CD01C7"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="00CD01C7"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D01C7" w:rsidRPr="00B67E67" w:rsidRDefault="00CD01C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D01C7" w:rsidRPr="00B63FCB" w:rsidRDefault="00CD01C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D01C7" w:rsidRPr="00B67E67" w:rsidRDefault="00CD01C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D01C7" w:rsidRPr="00F95D15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13190" w:rsidRDefault="00C13190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B67E67" w:rsidRDefault="00B67E6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Pr="00B63FCB" w:rsidRDefault="00B67E6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CD01C7" w:rsidRPr="00B63FCB" w:rsidRDefault="00CD01C7" w:rsidP="00CD01C7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CD0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D01C7" w:rsidRPr="00B63FCB" w:rsidRDefault="00CD01C7" w:rsidP="00CD01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D01C7" w:rsidRPr="00B63FCB" w:rsidTr="00AC6D59">
        <w:tc>
          <w:tcPr>
            <w:tcW w:w="5000" w:type="pct"/>
            <w:gridSpan w:val="2"/>
          </w:tcPr>
          <w:p w:rsidR="00CD01C7" w:rsidRPr="00B63FCB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D01C7" w:rsidRPr="00B63FCB" w:rsidTr="00AC6D59">
        <w:tc>
          <w:tcPr>
            <w:tcW w:w="2493" w:type="pct"/>
          </w:tcPr>
          <w:p w:rsidR="00CD01C7" w:rsidRPr="00B63FCB" w:rsidRDefault="00CD01C7" w:rsidP="00A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D01C7" w:rsidRPr="00B63FCB" w:rsidRDefault="00CD01C7" w:rsidP="00A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D01C7" w:rsidRPr="00B63FCB" w:rsidRDefault="00CD01C7" w:rsidP="00A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A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D01C7" w:rsidRPr="00B63FCB" w:rsidTr="00AC6D59">
        <w:tc>
          <w:tcPr>
            <w:tcW w:w="5000" w:type="pct"/>
            <w:gridSpan w:val="2"/>
          </w:tcPr>
          <w:p w:rsidR="00CD01C7" w:rsidRPr="00B63FCB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D01C7" w:rsidRPr="00B63FCB" w:rsidTr="00AC6D59">
        <w:tc>
          <w:tcPr>
            <w:tcW w:w="2493" w:type="pct"/>
          </w:tcPr>
          <w:p w:rsidR="00CD01C7" w:rsidRPr="00B63FCB" w:rsidRDefault="00CD01C7" w:rsidP="00A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D01C7" w:rsidRPr="00B63FCB" w:rsidRDefault="00CD01C7" w:rsidP="00A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01C7" w:rsidRPr="00B63FCB" w:rsidRDefault="00CD01C7" w:rsidP="00A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AC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D01C7" w:rsidRPr="00B63FCB" w:rsidRDefault="00CD01C7" w:rsidP="00B67E6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D01C7" w:rsidRPr="00B63FCB" w:rsidRDefault="00CD01C7" w:rsidP="00B67E67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D01C7" w:rsidRPr="00B63FCB" w:rsidRDefault="00CD01C7" w:rsidP="00B67E67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CD01C7" w:rsidRPr="00B63FCB" w:rsidRDefault="00CD01C7" w:rsidP="00B67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CD01C7" w:rsidRPr="00B63FCB" w:rsidRDefault="00CD01C7" w:rsidP="00B67E67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D01C7" w:rsidRPr="00B63FCB" w:rsidSect="00B63FCB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AC6D59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AC6D59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AC6D59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AC6D5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D01C7" w:rsidRPr="00B63FCB" w:rsidSect="00B63FCB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CD01C7" w:rsidRDefault="00CD01C7" w:rsidP="00CD01C7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D01C7" w:rsidTr="00AC6D59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AC6D59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AC6D59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AC6D59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AC6D59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AC6D59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AC6D59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AC6D59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AC6D59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01C7" w:rsidRDefault="00CD01C7" w:rsidP="00AC6D59"/>
        </w:tc>
      </w:tr>
      <w:tr w:rsidR="00CD01C7" w:rsidTr="00AC6D59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D01C7" w:rsidTr="00AC6D59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D01C7" w:rsidTr="00AC6D59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AC6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D01C7" w:rsidTr="00AC6D59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AC6D59">
            <w:pPr>
              <w:spacing w:after="0"/>
            </w:pPr>
          </w:p>
        </w:tc>
      </w:tr>
    </w:tbl>
    <w:p w:rsidR="00CD01C7" w:rsidRDefault="00CD01C7" w:rsidP="00CD01C7">
      <w:pPr>
        <w:spacing w:after="0" w:line="240" w:lineRule="auto"/>
        <w:rPr>
          <w:rFonts w:ascii="Times New Roman" w:hAnsi="Times New Roman"/>
          <w:sz w:val="28"/>
          <w:szCs w:val="28"/>
        </w:rPr>
        <w:sectPr w:rsidR="00CD01C7" w:rsidSect="000716D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D01C7" w:rsidRPr="00B63FCB" w:rsidRDefault="00CD01C7" w:rsidP="00CD01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Default="00CD01C7" w:rsidP="00CD01C7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6D" w:rsidRDefault="00BF336D" w:rsidP="00C20FDA">
      <w:pPr>
        <w:spacing w:after="0" w:line="240" w:lineRule="auto"/>
      </w:pPr>
      <w:r>
        <w:separator/>
      </w:r>
    </w:p>
  </w:endnote>
  <w:endnote w:type="continuationSeparator" w:id="0">
    <w:p w:rsidR="00BF336D" w:rsidRDefault="00BF336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6D" w:rsidRDefault="00BF33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6D" w:rsidRDefault="00BF336D" w:rsidP="00C20FDA">
      <w:pPr>
        <w:spacing w:after="0" w:line="240" w:lineRule="auto"/>
      </w:pPr>
      <w:r>
        <w:separator/>
      </w:r>
    </w:p>
  </w:footnote>
  <w:footnote w:type="continuationSeparator" w:id="0">
    <w:p w:rsidR="00BF336D" w:rsidRDefault="00BF336D" w:rsidP="00C20FDA">
      <w:pPr>
        <w:spacing w:after="0" w:line="240" w:lineRule="auto"/>
      </w:pPr>
      <w:r>
        <w:continuationSeparator/>
      </w:r>
    </w:p>
  </w:footnote>
  <w:footnote w:id="1">
    <w:p w:rsidR="00CD01C7" w:rsidRPr="008A6A25" w:rsidRDefault="00CD01C7" w:rsidP="00CD01C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C7" w:rsidRPr="004638D0" w:rsidRDefault="00CD01C7" w:rsidP="00B63FCB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6D" w:rsidRPr="009C17C6" w:rsidRDefault="00BF336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F336D" w:rsidRDefault="00BF336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83E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7AD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1C9F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63CB"/>
    <w:rsid w:val="005079AD"/>
    <w:rsid w:val="00522B13"/>
    <w:rsid w:val="00542FA9"/>
    <w:rsid w:val="00554536"/>
    <w:rsid w:val="0055635D"/>
    <w:rsid w:val="00557C3D"/>
    <w:rsid w:val="00567B50"/>
    <w:rsid w:val="00573ACF"/>
    <w:rsid w:val="00582684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755A3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7E67"/>
    <w:rsid w:val="00B72248"/>
    <w:rsid w:val="00B97133"/>
    <w:rsid w:val="00BA1F13"/>
    <w:rsid w:val="00BC2A10"/>
    <w:rsid w:val="00BC3557"/>
    <w:rsid w:val="00BC7CA5"/>
    <w:rsid w:val="00BE08AA"/>
    <w:rsid w:val="00BE39FD"/>
    <w:rsid w:val="00BF336D"/>
    <w:rsid w:val="00BF445F"/>
    <w:rsid w:val="00C00A1F"/>
    <w:rsid w:val="00C13190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01C7"/>
    <w:rsid w:val="00CD5A2D"/>
    <w:rsid w:val="00CD5E90"/>
    <w:rsid w:val="00D07281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49C6-1FCC-4480-A055-07CE4FDB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21</Pages>
  <Words>6211</Words>
  <Characters>35404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193</cp:revision>
  <dcterms:created xsi:type="dcterms:W3CDTF">2020-10-12T06:28:00Z</dcterms:created>
  <dcterms:modified xsi:type="dcterms:W3CDTF">2021-12-17T12:44:00Z</dcterms:modified>
</cp:coreProperties>
</file>