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D2650F">
        <w:rPr>
          <w:b/>
          <w:bCs/>
          <w:sz w:val="28"/>
          <w:szCs w:val="28"/>
        </w:rPr>
        <w:t>96</w:t>
      </w:r>
      <w:r w:rsidR="009A5338">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9A5338" w:rsidRPr="00AE616E" w:rsidRDefault="009A5338" w:rsidP="009A5338">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9A5338" w:rsidRPr="00AE616E" w:rsidRDefault="009A5338" w:rsidP="009A5338">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9A5338" w:rsidRPr="00AE616E" w:rsidRDefault="009A5338" w:rsidP="009A5338">
            <w:pPr>
              <w:autoSpaceDE w:val="0"/>
              <w:autoSpaceDN w:val="0"/>
              <w:adjustRightInd w:val="0"/>
              <w:jc w:val="both"/>
              <w:rPr>
                <w:bCs/>
                <w:sz w:val="28"/>
                <w:szCs w:val="28"/>
              </w:rPr>
            </w:pPr>
            <w:r w:rsidRPr="00AE616E">
              <w:rPr>
                <w:bCs/>
                <w:sz w:val="28"/>
                <w:szCs w:val="28"/>
              </w:rPr>
              <w:t>Сайт: www.etp-torgi.ru.</w:t>
            </w:r>
          </w:p>
          <w:p w:rsidR="00A653FF" w:rsidRPr="009478A8" w:rsidRDefault="009A5338" w:rsidP="009A5338">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D2650F">
              <w:rPr>
                <w:bCs/>
                <w:sz w:val="28"/>
                <w:szCs w:val="28"/>
              </w:rPr>
              <w:t>96</w:t>
            </w:r>
            <w:r w:rsidR="009A5338">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86FE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7467B0">
              <w:rPr>
                <w:bCs/>
                <w:sz w:val="28"/>
                <w:szCs w:val="28"/>
              </w:rPr>
              <w:t>696</w:t>
            </w:r>
            <w:r w:rsidR="009A5338">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Default="005B1906" w:rsidP="00B47B92">
            <w:pPr>
              <w:pStyle w:val="Default"/>
              <w:spacing w:line="320" w:lineRule="exact"/>
              <w:jc w:val="both"/>
              <w:rPr>
                <w:iCs/>
                <w:color w:val="auto"/>
                <w:sz w:val="28"/>
                <w:szCs w:val="28"/>
              </w:rPr>
            </w:pPr>
            <w:r w:rsidRPr="009478A8">
              <w:rPr>
                <w:b/>
                <w:iCs/>
                <w:color w:val="auto"/>
                <w:sz w:val="28"/>
                <w:szCs w:val="28"/>
              </w:rPr>
              <w:t xml:space="preserve">Лот № 1: </w:t>
            </w:r>
            <w:r w:rsidR="009A5338" w:rsidRPr="009A5338">
              <w:rPr>
                <w:iCs/>
                <w:color w:val="auto"/>
                <w:sz w:val="28"/>
                <w:szCs w:val="28"/>
              </w:rPr>
              <w:t>О</w:t>
            </w:r>
            <w:r w:rsidR="00D262A6" w:rsidRPr="009A5338">
              <w:rPr>
                <w:iCs/>
                <w:color w:val="auto"/>
                <w:sz w:val="28"/>
                <w:szCs w:val="28"/>
              </w:rPr>
              <w:t>б</w:t>
            </w:r>
            <w:r w:rsidR="00D262A6" w:rsidRPr="00D262A6">
              <w:rPr>
                <w:iCs/>
                <w:color w:val="auto"/>
                <w:sz w:val="28"/>
                <w:szCs w:val="28"/>
              </w:rPr>
              <w:t xml:space="preserve">ъекты недвижимого и неотъемлемого движимого имущества, расположенные по адресу: </w:t>
            </w:r>
            <w:r w:rsidR="00B47B92" w:rsidRPr="00171120">
              <w:rPr>
                <w:sz w:val="28"/>
                <w:szCs w:val="28"/>
              </w:rPr>
              <w:t xml:space="preserve">город Нижний Новгород, </w:t>
            </w:r>
            <w:proofErr w:type="spellStart"/>
            <w:r w:rsidR="00B47B92" w:rsidRPr="00171120">
              <w:rPr>
                <w:sz w:val="28"/>
                <w:szCs w:val="28"/>
              </w:rPr>
              <w:t>Костариха</w:t>
            </w:r>
            <w:proofErr w:type="spellEnd"/>
            <w:r w:rsidR="00B47B92" w:rsidRPr="00171120">
              <w:rPr>
                <w:sz w:val="28"/>
                <w:szCs w:val="28"/>
              </w:rPr>
              <w:t xml:space="preserve"> станция, дом 7,7б</w:t>
            </w:r>
            <w:r w:rsidRPr="009478A8">
              <w:rPr>
                <w:iCs/>
                <w:color w:val="auto"/>
                <w:sz w:val="28"/>
                <w:szCs w:val="28"/>
              </w:rPr>
              <w:t>;</w:t>
            </w:r>
          </w:p>
          <w:p w:rsidR="009A5338" w:rsidRPr="009478A8" w:rsidRDefault="009A5338" w:rsidP="005F6B2D">
            <w:pPr>
              <w:pStyle w:val="Default"/>
              <w:jc w:val="both"/>
              <w:rPr>
                <w:b/>
                <w:iCs/>
                <w:color w:val="auto"/>
                <w:sz w:val="28"/>
                <w:szCs w:val="28"/>
              </w:rPr>
            </w:pPr>
          </w:p>
          <w:p w:rsidR="00FD6FFA" w:rsidRPr="00FD6FFA" w:rsidRDefault="005B1906" w:rsidP="00FD6FFA">
            <w:pPr>
              <w:jc w:val="both"/>
              <w:rPr>
                <w:sz w:val="28"/>
                <w:szCs w:val="28"/>
              </w:rPr>
            </w:pPr>
            <w:r w:rsidRPr="00FD6FFA">
              <w:rPr>
                <w:b/>
                <w:iCs/>
                <w:sz w:val="28"/>
                <w:szCs w:val="28"/>
              </w:rPr>
              <w:t xml:space="preserve">Лот № 2: </w:t>
            </w:r>
            <w:r w:rsidR="00A56431">
              <w:rPr>
                <w:sz w:val="28"/>
                <w:szCs w:val="28"/>
              </w:rPr>
              <w:t>Объект</w:t>
            </w:r>
            <w:r w:rsidR="00FD6FFA" w:rsidRPr="00FD6FFA">
              <w:rPr>
                <w:sz w:val="28"/>
                <w:szCs w:val="28"/>
              </w:rPr>
              <w:t xml:space="preserve"> недвижимого имущества, расположенны</w:t>
            </w:r>
            <w:r w:rsidR="00A56431">
              <w:rPr>
                <w:sz w:val="28"/>
                <w:szCs w:val="28"/>
              </w:rPr>
              <w:t>й</w:t>
            </w:r>
            <w:r w:rsidR="00FD6FFA" w:rsidRPr="00FD6FFA">
              <w:rPr>
                <w:sz w:val="28"/>
                <w:szCs w:val="28"/>
              </w:rPr>
              <w:t xml:space="preserve"> по адресу: </w:t>
            </w:r>
            <w:r w:rsidR="00B47B92" w:rsidRPr="00654C23">
              <w:rPr>
                <w:sz w:val="28"/>
                <w:szCs w:val="28"/>
              </w:rPr>
              <w:t>Нижегородская область, г. Сергач, ул. Школьная, 20А</w:t>
            </w:r>
          </w:p>
          <w:p w:rsidR="00C60AB0" w:rsidRPr="009478A8" w:rsidRDefault="00C60AB0" w:rsidP="007467B0">
            <w:pPr>
              <w:spacing w:line="276" w:lineRule="auto"/>
              <w:jc w:val="both"/>
              <w:rPr>
                <w:sz w:val="28"/>
                <w:szCs w:val="28"/>
              </w:rPr>
            </w:pP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112DC" w:rsidRPr="00213FEC">
              <w:rPr>
                <w:iCs/>
                <w:sz w:val="28"/>
                <w:szCs w:val="28"/>
              </w:rPr>
              <w:t>140 770</w:t>
            </w:r>
            <w:r w:rsidR="00E77F86">
              <w:rPr>
                <w:iCs/>
                <w:sz w:val="28"/>
                <w:szCs w:val="28"/>
              </w:rPr>
              <w:t> </w:t>
            </w:r>
            <w:r w:rsidR="00A112DC" w:rsidRPr="00213FEC">
              <w:rPr>
                <w:iCs/>
                <w:sz w:val="28"/>
                <w:szCs w:val="28"/>
              </w:rPr>
              <w:t>843</w:t>
            </w:r>
            <w:r w:rsidR="00E77F86">
              <w:rPr>
                <w:iCs/>
                <w:sz w:val="28"/>
                <w:szCs w:val="28"/>
              </w:rPr>
              <w:t>,80</w:t>
            </w:r>
            <w:r w:rsidR="00A112DC" w:rsidRPr="00213FEC">
              <w:rPr>
                <w:sz w:val="28"/>
                <w:szCs w:val="28"/>
              </w:rPr>
              <w:t xml:space="preserve"> (</w:t>
            </w:r>
            <w:r w:rsidR="00A112DC">
              <w:rPr>
                <w:sz w:val="28"/>
                <w:szCs w:val="28"/>
              </w:rPr>
              <w:t>сто сорок</w:t>
            </w:r>
            <w:r w:rsidR="00A112DC" w:rsidRPr="00213FEC">
              <w:rPr>
                <w:sz w:val="28"/>
                <w:szCs w:val="28"/>
              </w:rPr>
              <w:t xml:space="preserve"> миллион</w:t>
            </w:r>
            <w:r w:rsidR="00A112DC">
              <w:rPr>
                <w:sz w:val="28"/>
                <w:szCs w:val="28"/>
              </w:rPr>
              <w:t>ов</w:t>
            </w:r>
            <w:r w:rsidR="00A112DC" w:rsidRPr="00213FEC">
              <w:rPr>
                <w:sz w:val="28"/>
                <w:szCs w:val="28"/>
              </w:rPr>
              <w:t xml:space="preserve"> </w:t>
            </w:r>
            <w:r w:rsidR="00A112DC">
              <w:rPr>
                <w:sz w:val="28"/>
                <w:szCs w:val="28"/>
              </w:rPr>
              <w:t xml:space="preserve">семьсот семьдесят </w:t>
            </w:r>
            <w:r w:rsidR="00A112DC" w:rsidRPr="00213FEC">
              <w:rPr>
                <w:sz w:val="28"/>
                <w:szCs w:val="28"/>
              </w:rPr>
              <w:t>тысяч</w:t>
            </w:r>
            <w:r w:rsidR="00A112DC">
              <w:rPr>
                <w:sz w:val="28"/>
                <w:szCs w:val="28"/>
              </w:rPr>
              <w:t xml:space="preserve"> восемьсот сорок три</w:t>
            </w:r>
            <w:r w:rsidR="00A112DC" w:rsidRPr="00213FEC">
              <w:rPr>
                <w:sz w:val="28"/>
                <w:szCs w:val="28"/>
              </w:rPr>
              <w:t>) рубл</w:t>
            </w:r>
            <w:r w:rsidR="00A112DC">
              <w:rPr>
                <w:sz w:val="28"/>
                <w:szCs w:val="28"/>
              </w:rPr>
              <w:t>я</w:t>
            </w:r>
            <w:r w:rsidR="00A112DC" w:rsidRPr="00213FEC">
              <w:rPr>
                <w:sz w:val="28"/>
                <w:szCs w:val="28"/>
              </w:rPr>
              <w:t xml:space="preserve"> </w:t>
            </w:r>
            <w:r w:rsidR="00A112DC">
              <w:rPr>
                <w:sz w:val="28"/>
                <w:szCs w:val="28"/>
              </w:rPr>
              <w:t>8</w:t>
            </w:r>
            <w:r w:rsidR="00A112DC" w:rsidRPr="00213FEC">
              <w:rPr>
                <w:sz w:val="28"/>
                <w:szCs w:val="28"/>
              </w:rPr>
              <w:t>0 копеек с учетом НДС 20%</w:t>
            </w:r>
            <w:r w:rsidR="00A112DC">
              <w:rPr>
                <w:sz w:val="28"/>
                <w:szCs w:val="28"/>
              </w:rPr>
              <w:t>.</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A30322" w:rsidRDefault="007E2AD0" w:rsidP="00F35E3D">
            <w:pPr>
              <w:autoSpaceDE w:val="0"/>
              <w:autoSpaceDN w:val="0"/>
              <w:adjustRightInd w:val="0"/>
              <w:rPr>
                <w:rFonts w:eastAsia="Calibri"/>
                <w:b/>
                <w:sz w:val="28"/>
                <w:szCs w:val="28"/>
              </w:rPr>
            </w:pPr>
            <w:r w:rsidRPr="00A30322">
              <w:rPr>
                <w:rFonts w:eastAsia="Calibri"/>
                <w:b/>
                <w:sz w:val="28"/>
                <w:szCs w:val="28"/>
              </w:rPr>
              <w:t>Лот № 2:</w:t>
            </w:r>
          </w:p>
          <w:p w:rsidR="003A0698" w:rsidRPr="00552554" w:rsidRDefault="007E2AD0" w:rsidP="00552554">
            <w:pPr>
              <w:pStyle w:val="ConsPlusNormal"/>
              <w:tabs>
                <w:tab w:val="left" w:pos="1134"/>
              </w:tabs>
              <w:ind w:firstLine="0"/>
              <w:jc w:val="both"/>
              <w:rPr>
                <w:rFonts w:ascii="Times New Roman" w:eastAsia="Calibri" w:hAnsi="Times New Roman" w:cs="Times New Roman"/>
                <w:sz w:val="28"/>
                <w:szCs w:val="28"/>
              </w:rPr>
            </w:pPr>
            <w:r w:rsidRPr="00552554">
              <w:rPr>
                <w:rFonts w:ascii="Times New Roman" w:eastAsia="Calibri" w:hAnsi="Times New Roman" w:cs="Times New Roman"/>
                <w:sz w:val="28"/>
                <w:szCs w:val="28"/>
              </w:rPr>
              <w:t xml:space="preserve">Начальная цена продажи (лота): </w:t>
            </w:r>
            <w:r w:rsidR="00552554" w:rsidRPr="00552554">
              <w:rPr>
                <w:rFonts w:ascii="Times New Roman" w:hAnsi="Times New Roman" w:cs="Times New Roman"/>
                <w:bCs/>
                <w:color w:val="000000"/>
                <w:sz w:val="28"/>
                <w:szCs w:val="28"/>
              </w:rPr>
              <w:t>279</w:t>
            </w:r>
            <w:r w:rsidR="00F4312E">
              <w:rPr>
                <w:rFonts w:ascii="Times New Roman" w:hAnsi="Times New Roman" w:cs="Times New Roman"/>
                <w:bCs/>
                <w:color w:val="000000"/>
                <w:sz w:val="28"/>
                <w:szCs w:val="28"/>
              </w:rPr>
              <w:t> </w:t>
            </w:r>
            <w:r w:rsidR="00552554" w:rsidRPr="00552554">
              <w:rPr>
                <w:rFonts w:ascii="Times New Roman" w:hAnsi="Times New Roman" w:cs="Times New Roman"/>
                <w:bCs/>
                <w:color w:val="000000"/>
                <w:sz w:val="28"/>
                <w:szCs w:val="28"/>
              </w:rPr>
              <w:t>670</w:t>
            </w:r>
            <w:r w:rsidR="00F4312E">
              <w:rPr>
                <w:rFonts w:ascii="Times New Roman" w:hAnsi="Times New Roman" w:cs="Times New Roman"/>
                <w:bCs/>
                <w:color w:val="000000"/>
                <w:sz w:val="28"/>
                <w:szCs w:val="28"/>
              </w:rPr>
              <w:t>,80</w:t>
            </w:r>
            <w:r w:rsidR="00552554" w:rsidRPr="00552554">
              <w:rPr>
                <w:rFonts w:ascii="Times New Roman" w:hAnsi="Times New Roman" w:cs="Times New Roman"/>
                <w:bCs/>
                <w:color w:val="000000"/>
                <w:sz w:val="28"/>
                <w:szCs w:val="28"/>
              </w:rPr>
              <w:t xml:space="preserve"> </w:t>
            </w:r>
            <w:r w:rsidR="00552554" w:rsidRPr="00552554">
              <w:rPr>
                <w:rFonts w:ascii="Times New Roman" w:hAnsi="Times New Roman" w:cs="Times New Roman"/>
                <w:sz w:val="28"/>
                <w:szCs w:val="28"/>
              </w:rPr>
              <w:t>(двести семьдесят девять тысяч шестьсот семьдесят) рублей 80 копеек с учетом НДС 20%</w:t>
            </w:r>
            <w:r w:rsidR="00A30322" w:rsidRPr="00552554">
              <w:rPr>
                <w:rFonts w:ascii="Times New Roman" w:hAnsi="Times New Roman" w:cs="Times New Roman"/>
                <w:sz w:val="28"/>
                <w:szCs w:val="28"/>
              </w:rPr>
              <w:t>.</w:t>
            </w:r>
          </w:p>
          <w:p w:rsidR="007011F5" w:rsidRPr="00A30322" w:rsidRDefault="007011F5" w:rsidP="00E6685E">
            <w:pPr>
              <w:autoSpaceDE w:val="0"/>
              <w:autoSpaceDN w:val="0"/>
              <w:adjustRightInd w:val="0"/>
              <w:jc w:val="both"/>
              <w:rPr>
                <w:rFonts w:eastAsia="Calibri"/>
                <w:sz w:val="28"/>
                <w:szCs w:val="28"/>
              </w:rPr>
            </w:pPr>
          </w:p>
          <w:p w:rsidR="00A30322" w:rsidRPr="00A30322" w:rsidRDefault="007011F5" w:rsidP="007011F5">
            <w:pPr>
              <w:autoSpaceDE w:val="0"/>
              <w:autoSpaceDN w:val="0"/>
              <w:adjustRightInd w:val="0"/>
              <w:jc w:val="both"/>
              <w:rPr>
                <w:rFonts w:eastAsia="Calibri"/>
                <w:sz w:val="28"/>
                <w:szCs w:val="28"/>
              </w:rPr>
            </w:pPr>
            <w:r w:rsidRPr="00A30322">
              <w:rPr>
                <w:rFonts w:eastAsia="Calibri"/>
                <w:sz w:val="28"/>
                <w:szCs w:val="28"/>
              </w:rPr>
              <w:t>Шаг аукциона: 5% (пять) процентов от начальной цены лота</w:t>
            </w:r>
            <w:r w:rsidR="00A30322" w:rsidRPr="00A30322">
              <w:rPr>
                <w:rFonts w:eastAsia="Calibri"/>
                <w:sz w:val="28"/>
                <w:szCs w:val="28"/>
              </w:rPr>
              <w:t>.</w:t>
            </w:r>
          </w:p>
          <w:p w:rsidR="00A30322" w:rsidRPr="009478A8" w:rsidRDefault="00A30322" w:rsidP="00A30322">
            <w:pPr>
              <w:pStyle w:val="ConsPlusNormal"/>
              <w:tabs>
                <w:tab w:val="left" w:pos="1134"/>
              </w:tabs>
              <w:ind w:firstLine="709"/>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552554">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F55586">
              <w:rPr>
                <w:rFonts w:eastAsiaTheme="minorHAnsi"/>
                <w:sz w:val="28"/>
                <w:szCs w:val="28"/>
                <w:lang w:eastAsia="en-US"/>
              </w:rPr>
              <w:t>27</w:t>
            </w:r>
            <w:r w:rsidR="00C32998">
              <w:rPr>
                <w:rFonts w:eastAsiaTheme="minorHAnsi"/>
                <w:sz w:val="28"/>
                <w:szCs w:val="28"/>
                <w:lang w:eastAsia="en-US"/>
              </w:rPr>
              <w:t>.0</w:t>
            </w:r>
            <w:r w:rsidR="007011F5">
              <w:rPr>
                <w:rFonts w:eastAsiaTheme="minorHAnsi"/>
                <w:sz w:val="28"/>
                <w:szCs w:val="28"/>
                <w:lang w:eastAsia="en-US"/>
              </w:rPr>
              <w:t>4</w:t>
            </w:r>
            <w:r w:rsidR="00E6685E" w:rsidRPr="00C32998">
              <w:rPr>
                <w:rFonts w:eastAsiaTheme="minorHAnsi"/>
                <w:sz w:val="28"/>
                <w:szCs w:val="28"/>
                <w:lang w:eastAsia="en-US"/>
              </w:rPr>
              <w:t>.2021</w:t>
            </w:r>
            <w:r w:rsidRPr="00C32998">
              <w:rPr>
                <w:rFonts w:eastAsiaTheme="minorHAnsi"/>
                <w:sz w:val="28"/>
                <w:szCs w:val="28"/>
                <w:lang w:eastAsia="en-US"/>
              </w:rPr>
              <w:t xml:space="preserve"> по </w:t>
            </w:r>
            <w:r w:rsidR="00C20A28">
              <w:rPr>
                <w:rFonts w:eastAsiaTheme="minorHAnsi"/>
                <w:sz w:val="28"/>
                <w:szCs w:val="28"/>
                <w:lang w:eastAsia="en-US"/>
              </w:rPr>
              <w:t>31</w:t>
            </w:r>
            <w:r w:rsidR="00E6685E" w:rsidRPr="00C32998">
              <w:rPr>
                <w:rFonts w:eastAsiaTheme="minorHAnsi"/>
                <w:sz w:val="28"/>
                <w:szCs w:val="28"/>
                <w:lang w:eastAsia="en-US"/>
              </w:rPr>
              <w:t>.0</w:t>
            </w:r>
            <w:r w:rsidR="007011F5">
              <w:rPr>
                <w:rFonts w:eastAsiaTheme="minorHAnsi"/>
                <w:sz w:val="28"/>
                <w:szCs w:val="28"/>
                <w:lang w:eastAsia="en-US"/>
              </w:rPr>
              <w:t>5</w:t>
            </w:r>
            <w:r w:rsidR="00411493" w:rsidRPr="00C32998">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762857">
              <w:rPr>
                <w:rFonts w:eastAsia="Calibri"/>
                <w:sz w:val="28"/>
                <w:szCs w:val="28"/>
              </w:rPr>
              <w:t>27</w:t>
            </w:r>
            <w:bookmarkStart w:id="0" w:name="_GoBack"/>
            <w:bookmarkEnd w:id="0"/>
            <w:r w:rsidR="00C32998">
              <w:rPr>
                <w:rFonts w:eastAsia="Calibri"/>
                <w:sz w:val="28"/>
                <w:szCs w:val="28"/>
              </w:rPr>
              <w:t>.0</w:t>
            </w:r>
            <w:r w:rsidR="00E93A69">
              <w:rPr>
                <w:rFonts w:eastAsia="Calibri"/>
                <w:sz w:val="28"/>
                <w:szCs w:val="28"/>
              </w:rPr>
              <w:t>4</w:t>
            </w:r>
            <w:r w:rsidR="00724CBA" w:rsidRPr="00C32998">
              <w:rPr>
                <w:rFonts w:eastAsia="Calibri"/>
                <w:sz w:val="28"/>
                <w:szCs w:val="28"/>
              </w:rPr>
              <w:t>.2021</w:t>
            </w:r>
            <w:r w:rsidR="00411493" w:rsidRPr="00C32998">
              <w:rPr>
                <w:rFonts w:eastAsia="Calibri"/>
                <w:sz w:val="28"/>
                <w:szCs w:val="28"/>
              </w:rPr>
              <w:t xml:space="preserve"> 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616395">
            <w:pPr>
              <w:autoSpaceDE w:val="0"/>
              <w:autoSpaceDN w:val="0"/>
              <w:adjustRightInd w:val="0"/>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616395">
              <w:rPr>
                <w:rFonts w:eastAsia="Calibri"/>
                <w:sz w:val="28"/>
                <w:szCs w:val="28"/>
              </w:rPr>
              <w:t>31</w:t>
            </w:r>
            <w:r w:rsidR="00724CBA" w:rsidRPr="00C32998">
              <w:rPr>
                <w:rFonts w:eastAsia="Calibri"/>
                <w:sz w:val="28"/>
                <w:szCs w:val="28"/>
              </w:rPr>
              <w:t>.0</w:t>
            </w:r>
            <w:r w:rsidR="0073328E">
              <w:rPr>
                <w:rFonts w:eastAsia="Calibri"/>
                <w:sz w:val="28"/>
                <w:szCs w:val="28"/>
              </w:rPr>
              <w:t>5</w:t>
            </w:r>
            <w:r w:rsidR="00411493" w:rsidRPr="00C32998">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616395">
              <w:rPr>
                <w:rFonts w:eastAsia="Calibri"/>
                <w:sz w:val="28"/>
                <w:szCs w:val="28"/>
              </w:rPr>
              <w:t>31</w:t>
            </w:r>
            <w:r w:rsidR="00724CBA" w:rsidRPr="00C32998">
              <w:rPr>
                <w:rFonts w:eastAsia="Calibri"/>
                <w:sz w:val="28"/>
                <w:szCs w:val="28"/>
              </w:rPr>
              <w:t>.0</w:t>
            </w:r>
            <w:r w:rsidR="00101793">
              <w:rPr>
                <w:rFonts w:eastAsia="Calibri"/>
                <w:sz w:val="28"/>
                <w:szCs w:val="28"/>
              </w:rPr>
              <w:t>5</w:t>
            </w:r>
            <w:r w:rsidR="00B7125E" w:rsidRPr="00C32998">
              <w:rPr>
                <w:rFonts w:eastAsia="Calibri"/>
                <w:sz w:val="28"/>
                <w:szCs w:val="28"/>
              </w:rPr>
              <w:t>.2021</w:t>
            </w:r>
          </w:p>
          <w:p w:rsidR="00966368"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616395">
              <w:rPr>
                <w:rFonts w:eastAsia="Calibri"/>
                <w:sz w:val="28"/>
                <w:szCs w:val="28"/>
              </w:rPr>
              <w:t>02</w:t>
            </w:r>
            <w:r w:rsidR="00724CBA" w:rsidRPr="00C32998">
              <w:rPr>
                <w:rFonts w:eastAsia="Calibri"/>
                <w:sz w:val="28"/>
                <w:szCs w:val="28"/>
              </w:rPr>
              <w:t>.0</w:t>
            </w:r>
            <w:r w:rsidR="00616395">
              <w:rPr>
                <w:rFonts w:eastAsia="Calibri"/>
                <w:sz w:val="28"/>
                <w:szCs w:val="28"/>
              </w:rPr>
              <w:t>6</w:t>
            </w:r>
            <w:r w:rsidR="00B7125E" w:rsidRPr="00C32998">
              <w:rPr>
                <w:rFonts w:eastAsia="Calibri"/>
                <w:sz w:val="28"/>
                <w:szCs w:val="28"/>
              </w:rPr>
              <w:t>.2021</w:t>
            </w:r>
            <w:r w:rsidRPr="00C32998">
              <w:rPr>
                <w:rFonts w:eastAsia="Calibri"/>
                <w:sz w:val="28"/>
                <w:szCs w:val="28"/>
              </w:rPr>
              <w:t xml:space="preserve"> 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616395">
              <w:rPr>
                <w:rFonts w:eastAsia="Calibri"/>
                <w:sz w:val="28"/>
                <w:szCs w:val="28"/>
              </w:rPr>
              <w:t>02</w:t>
            </w:r>
            <w:r w:rsidR="00724CBA" w:rsidRPr="00C32998">
              <w:rPr>
                <w:rFonts w:eastAsia="Calibri"/>
                <w:sz w:val="28"/>
                <w:szCs w:val="28"/>
              </w:rPr>
              <w:t>.0</w:t>
            </w:r>
            <w:r w:rsidR="00616395">
              <w:rPr>
                <w:rFonts w:eastAsia="Calibri"/>
                <w:sz w:val="28"/>
                <w:szCs w:val="28"/>
              </w:rPr>
              <w:t>6</w:t>
            </w:r>
            <w:r w:rsidR="00B7125E" w:rsidRPr="00C32998">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 xml:space="preserve">в </w:t>
            </w:r>
            <w:r w:rsidR="00E80773" w:rsidRPr="00C32998">
              <w:rPr>
                <w:bCs/>
                <w:iCs/>
                <w:sz w:val="28"/>
                <w:szCs w:val="28"/>
              </w:rPr>
              <w:lastRenderedPageBreak/>
              <w:t>пунктах 2-6 аукционной документации</w:t>
            </w:r>
            <w:r w:rsidRPr="00C3299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98" w:rsidRDefault="00CA3498" w:rsidP="00016437">
      <w:r>
        <w:separator/>
      </w:r>
    </w:p>
  </w:endnote>
  <w:endnote w:type="continuationSeparator" w:id="0">
    <w:p w:rsidR="00CA3498" w:rsidRDefault="00CA349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98" w:rsidRDefault="00CA3498" w:rsidP="00016437">
      <w:r>
        <w:separator/>
      </w:r>
    </w:p>
  </w:footnote>
  <w:footnote w:type="continuationSeparator" w:id="0">
    <w:p w:rsidR="00CA3498" w:rsidRDefault="00CA349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62857">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554"/>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16395"/>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67B0"/>
    <w:rsid w:val="007475B8"/>
    <w:rsid w:val="007528C0"/>
    <w:rsid w:val="00754ADF"/>
    <w:rsid w:val="00756C46"/>
    <w:rsid w:val="0075777F"/>
    <w:rsid w:val="0075790A"/>
    <w:rsid w:val="0076285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5D37"/>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1ACA"/>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2DC"/>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6431"/>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47B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A28"/>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498"/>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650F"/>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77F86"/>
    <w:rsid w:val="00E80773"/>
    <w:rsid w:val="00E85C95"/>
    <w:rsid w:val="00E86FED"/>
    <w:rsid w:val="00E87032"/>
    <w:rsid w:val="00E90453"/>
    <w:rsid w:val="00E91221"/>
    <w:rsid w:val="00E92080"/>
    <w:rsid w:val="00E9284A"/>
    <w:rsid w:val="00E93A6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312E"/>
    <w:rsid w:val="00F4603B"/>
    <w:rsid w:val="00F47269"/>
    <w:rsid w:val="00F47865"/>
    <w:rsid w:val="00F51AB4"/>
    <w:rsid w:val="00F51F06"/>
    <w:rsid w:val="00F52598"/>
    <w:rsid w:val="00F53C9F"/>
    <w:rsid w:val="00F53DB5"/>
    <w:rsid w:val="00F5543A"/>
    <w:rsid w:val="00F55586"/>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407B-F415-4049-B42D-AEE12EFF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177</cp:revision>
  <cp:lastPrinted>2018-07-31T13:00:00Z</cp:lastPrinted>
  <dcterms:created xsi:type="dcterms:W3CDTF">2019-09-18T07:14:00Z</dcterms:created>
  <dcterms:modified xsi:type="dcterms:W3CDTF">2021-04-26T13:42:00Z</dcterms:modified>
</cp:coreProperties>
</file>