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D2B14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66D7C" w:rsidRPr="00AA2C0F" w:rsidRDefault="00266D7C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D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8E" w:rsidRDefault="00750FCE" w:rsidP="00CB168E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68E">
        <w:rPr>
          <w:rFonts w:ascii="Times New Roman" w:hAnsi="Times New Roman"/>
          <w:sz w:val="28"/>
          <w:szCs w:val="28"/>
        </w:rPr>
        <w:t>о</w:t>
      </w:r>
      <w:r w:rsidR="00CB168E" w:rsidRPr="00DF4093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29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20"/>
        <w:gridCol w:w="1657"/>
        <w:gridCol w:w="1764"/>
      </w:tblGrid>
      <w:tr w:rsidR="00CB168E" w:rsidRPr="00DF4093" w:rsidTr="00CB168E">
        <w:trPr>
          <w:trHeight w:val="83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B168E" w:rsidRPr="00DF4093" w:rsidTr="00CB168E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CB168E" w:rsidRPr="00DF4093" w:rsidTr="00CB168E">
        <w:trPr>
          <w:trHeight w:val="4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536,00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887606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887607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АВ 647837 от 26.04.2013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590,20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887603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91,10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887466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887469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38,00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887464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887460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287,50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887465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55,20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887609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307,10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887458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324,70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887463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108,20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887462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887605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109,50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887604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190,00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887602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31,70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887601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887470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115,00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887459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0,073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887468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кадастровыйномер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69:46:070214:0017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CB168E" w:rsidRPr="00DF4093" w:rsidTr="00CB168E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CB168E" w:rsidRDefault="00CB168E" w:rsidP="00CB168E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168E" w:rsidRPr="00DF4093" w:rsidRDefault="00CB168E" w:rsidP="006B2D8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остальные объекты расположены </w:t>
      </w:r>
      <w:r w:rsidR="00CC78B1" w:rsidRPr="00CC78B1">
        <w:rPr>
          <w:rFonts w:ascii="Times New Roman" w:hAnsi="Times New Roman"/>
          <w:sz w:val="28"/>
          <w:szCs w:val="28"/>
          <w:lang w:eastAsia="zh-CN"/>
        </w:rPr>
        <w:t>на части земельного участка с кадастровым номером 69:00:0000000:110, площадью 16</w:t>
      </w:r>
      <w:r w:rsidR="00CC78B1">
        <w:rPr>
          <w:rFonts w:ascii="Times New Roman" w:hAnsi="Times New Roman"/>
          <w:sz w:val="28"/>
          <w:szCs w:val="28"/>
          <w:lang w:eastAsia="zh-CN"/>
        </w:rPr>
        <w:t xml:space="preserve"> 365 </w:t>
      </w:r>
      <w:proofErr w:type="spellStart"/>
      <w:r w:rsidR="00CC78B1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="00CC78B1">
        <w:rPr>
          <w:rFonts w:ascii="Times New Roman" w:hAnsi="Times New Roman"/>
          <w:sz w:val="28"/>
          <w:szCs w:val="28"/>
          <w:lang w:eastAsia="zh-CN"/>
        </w:rPr>
        <w:t>.</w:t>
      </w:r>
      <w:r w:rsidR="00CC78B1" w:rsidRPr="00CC78B1">
        <w:rPr>
          <w:rFonts w:ascii="Times New Roman" w:hAnsi="Times New Roman"/>
          <w:sz w:val="28"/>
          <w:szCs w:val="28"/>
          <w:lang w:eastAsia="zh-CN"/>
        </w:rPr>
        <w:t>м</w:t>
      </w:r>
      <w:proofErr w:type="spellEnd"/>
      <w:proofErr w:type="gramEnd"/>
      <w:r w:rsidR="00CC78B1" w:rsidRPr="00CC78B1">
        <w:rPr>
          <w:rFonts w:ascii="Times New Roman" w:hAnsi="Times New Roman"/>
          <w:sz w:val="28"/>
          <w:szCs w:val="28"/>
          <w:lang w:eastAsia="zh-CN"/>
        </w:rPr>
        <w:t xml:space="preserve">, адресный ориентир: Тверская </w:t>
      </w:r>
      <w:r w:rsidR="00CC78B1" w:rsidRPr="00CC78B1">
        <w:rPr>
          <w:rFonts w:ascii="Times New Roman" w:hAnsi="Times New Roman"/>
          <w:sz w:val="28"/>
          <w:szCs w:val="28"/>
          <w:lang w:eastAsia="zh-CN"/>
        </w:rPr>
        <w:lastRenderedPageBreak/>
        <w:t>область, г. Ржев, 136 км ПК 1 – ПК 4.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 Категория земель: земли населённых пунктов. Разрешенное использование: </w:t>
      </w:r>
      <w:r w:rsidR="001B7827">
        <w:rPr>
          <w:rFonts w:ascii="Times New Roman" w:hAnsi="Times New Roman"/>
          <w:sz w:val="28"/>
          <w:szCs w:val="28"/>
          <w:lang w:eastAsia="zh-CN"/>
        </w:rPr>
        <w:t>д</w:t>
      </w:r>
      <w:r w:rsidR="001B7827" w:rsidRPr="001B7827">
        <w:rPr>
          <w:rFonts w:ascii="Times New Roman" w:hAnsi="Times New Roman"/>
          <w:sz w:val="28"/>
          <w:szCs w:val="28"/>
          <w:lang w:eastAsia="zh-CN"/>
        </w:rPr>
        <w:t>ля нужд железнодорожного транспорта</w:t>
      </w:r>
      <w:r w:rsidR="001B7827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CC78B1">
        <w:rPr>
          <w:rFonts w:ascii="Times New Roman" w:hAnsi="Times New Roman"/>
          <w:sz w:val="28"/>
          <w:szCs w:val="28"/>
          <w:lang w:eastAsia="zh-CN"/>
        </w:rPr>
        <w:t xml:space="preserve">Земельный участок 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находится в собственности </w:t>
      </w:r>
      <w:r w:rsidR="00CC78B1">
        <w:rPr>
          <w:rFonts w:ascii="Times New Roman" w:hAnsi="Times New Roman"/>
          <w:sz w:val="28"/>
          <w:szCs w:val="28"/>
          <w:lang w:eastAsia="zh-CN"/>
        </w:rPr>
        <w:t>ОАО «РЖД»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CC78B1">
        <w:rPr>
          <w:rFonts w:ascii="Times New Roman" w:hAnsi="Times New Roman"/>
          <w:sz w:val="28"/>
          <w:szCs w:val="28"/>
          <w:lang w:eastAsia="zh-CN"/>
        </w:rPr>
        <w:t>Д</w:t>
      </w:r>
      <w:r w:rsidRPr="00DF4093">
        <w:rPr>
          <w:rFonts w:ascii="Times New Roman" w:hAnsi="Times New Roman"/>
          <w:sz w:val="28"/>
          <w:szCs w:val="28"/>
          <w:lang w:eastAsia="zh-CN"/>
        </w:rPr>
        <w:t>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D03F15" w:rsidRPr="00C731B0" w:rsidRDefault="00D03F15" w:rsidP="006B2D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8B" w:rsidRPr="006074C7" w:rsidRDefault="00D03F15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90D8B">
        <w:rPr>
          <w:rFonts w:ascii="Times New Roman" w:hAnsi="Times New Roman"/>
          <w:iCs/>
          <w:sz w:val="28"/>
          <w:szCs w:val="28"/>
        </w:rPr>
        <w:t>о</w:t>
      </w:r>
      <w:r w:rsidR="00190D8B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="00190D8B"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="00190D8B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190D8B" w:rsidRPr="0047314B" w:rsidTr="00C8518B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190D8B" w:rsidRPr="0047314B" w:rsidTr="00C8518B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190D8B" w:rsidRPr="0047314B" w:rsidTr="00C8518B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190D8B" w:rsidRPr="0047314B" w:rsidTr="00C8518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190D8B" w:rsidRPr="0047314B" w:rsidTr="00C8518B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190D8B" w:rsidRPr="0047314B" w:rsidTr="00C8518B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190D8B" w:rsidRPr="006074C7" w:rsidRDefault="00190D8B" w:rsidP="00190D8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90D8B" w:rsidRPr="006074C7" w:rsidRDefault="00190D8B" w:rsidP="00982091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190D8B" w:rsidRPr="006074C7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lastRenderedPageBreak/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190D8B" w:rsidRPr="006074C7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190D8B" w:rsidRPr="006074C7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90D8B" w:rsidRPr="004118FD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0D2B14" w:rsidRDefault="000D2B14" w:rsidP="000D2B1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B14" w:rsidRPr="007B4AFE" w:rsidRDefault="000D2B14" w:rsidP="000D2B1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B549D">
        <w:rPr>
          <w:rFonts w:ascii="Times New Roman" w:hAnsi="Times New Roman"/>
          <w:b/>
          <w:sz w:val="28"/>
          <w:szCs w:val="28"/>
          <w:u w:val="single"/>
        </w:rPr>
        <w:t>Лот № 3</w:t>
      </w:r>
      <w:bookmarkEnd w:id="0"/>
      <w:r w:rsidRPr="00893DC0">
        <w:rPr>
          <w:rFonts w:ascii="Times New Roman" w:hAnsi="Times New Roman"/>
          <w:b/>
          <w:sz w:val="28"/>
          <w:szCs w:val="28"/>
        </w:rPr>
        <w:t>.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F10058">
        <w:rPr>
          <w:rFonts w:ascii="Times New Roman" w:hAnsi="Times New Roman"/>
          <w:iCs/>
          <w:sz w:val="28"/>
          <w:szCs w:val="28"/>
        </w:rPr>
        <w:t xml:space="preserve">бъекты недвижимого имущества, расположенные по адресу: </w:t>
      </w:r>
      <w:r w:rsidRPr="00AC78F4">
        <w:rPr>
          <w:rFonts w:ascii="Times New Roman" w:hAnsi="Times New Roman"/>
          <w:iCs/>
          <w:sz w:val="28"/>
          <w:szCs w:val="28"/>
        </w:rPr>
        <w:t xml:space="preserve">Алтайский край, г. Рубцовск, ул. </w:t>
      </w:r>
      <w:proofErr w:type="gramStart"/>
      <w:r w:rsidRPr="00AC78F4">
        <w:rPr>
          <w:rFonts w:ascii="Times New Roman" w:hAnsi="Times New Roman"/>
          <w:iCs/>
          <w:sz w:val="28"/>
          <w:szCs w:val="28"/>
        </w:rPr>
        <w:t>Локомотивная</w:t>
      </w:r>
      <w:proofErr w:type="gramEnd"/>
      <w:r w:rsidRPr="00AC78F4">
        <w:rPr>
          <w:rFonts w:ascii="Times New Roman" w:hAnsi="Times New Roman"/>
          <w:iCs/>
          <w:sz w:val="28"/>
          <w:szCs w:val="28"/>
        </w:rPr>
        <w:t>, д. 31а</w:t>
      </w:r>
      <w:r w:rsidRPr="007B4AFE">
        <w:rPr>
          <w:rFonts w:ascii="Times New Roman" w:hAnsi="Times New Roman"/>
          <w:sz w:val="28"/>
          <w:szCs w:val="28"/>
        </w:rPr>
        <w:t>.</w:t>
      </w:r>
    </w:p>
    <w:tbl>
      <w:tblPr>
        <w:tblW w:w="485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191"/>
        <w:gridCol w:w="1392"/>
        <w:gridCol w:w="1967"/>
      </w:tblGrid>
      <w:tr w:rsidR="00BD788E" w:rsidRPr="000A0B14" w:rsidTr="0016304E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BD788E" w:rsidRPr="000A0B14" w:rsidTr="0016304E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E" w:rsidRPr="00C3683A" w:rsidRDefault="00BD788E" w:rsidP="0016304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BD788E" w:rsidRPr="000471B9" w:rsidRDefault="00BD788E" w:rsidP="00BD788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788E" w:rsidRPr="000471B9" w:rsidRDefault="00BD788E" w:rsidP="00BD78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 xml:space="preserve">Объекты находятся на земельном участке площадью 5 622,00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расположенном по адресу (имеющем адресные ориентиры):</w:t>
      </w:r>
      <w:r w:rsidRPr="00047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1B9">
        <w:rPr>
          <w:rFonts w:ascii="Times New Roman" w:hAnsi="Times New Roman" w:cs="Times New Roman"/>
          <w:sz w:val="28"/>
          <w:szCs w:val="28"/>
        </w:rPr>
        <w:t xml:space="preserve">Алтайский край, г. 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разрешенное </w:t>
      </w:r>
      <w:r w:rsidRPr="000471B9">
        <w:rPr>
          <w:rFonts w:ascii="Times New Roman" w:hAnsi="Times New Roman" w:cs="Times New Roman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транспорта.</w:t>
      </w:r>
    </w:p>
    <w:p w:rsidR="00BD788E" w:rsidRPr="000471B9" w:rsidRDefault="00BD788E" w:rsidP="00BD78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D788E" w:rsidRPr="000471B9" w:rsidRDefault="00BD788E" w:rsidP="00BD78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D788E" w:rsidRPr="000471B9" w:rsidRDefault="00BD788E" w:rsidP="00BD78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03F15" w:rsidRDefault="00D03F15" w:rsidP="0098209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0F" w:rsidRPr="00AA2C0F" w:rsidRDefault="00AA2C0F" w:rsidP="0098209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982091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982091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A42DB3" w:rsidRDefault="000471B9" w:rsidP="009820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A42DB3">
        <w:rPr>
          <w:rFonts w:ascii="Times New Roman" w:hAnsi="Times New Roman" w:cs="Times New Roman"/>
          <w:b/>
          <w:sz w:val="28"/>
          <w:szCs w:val="28"/>
        </w:rPr>
        <w:t>«2</w:t>
      </w:r>
      <w:r w:rsidR="000D2B14">
        <w:rPr>
          <w:rFonts w:ascii="Times New Roman" w:hAnsi="Times New Roman" w:cs="Times New Roman"/>
          <w:b/>
          <w:sz w:val="28"/>
          <w:szCs w:val="28"/>
        </w:rPr>
        <w:t>6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2B1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A42DB3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2739CD" w:rsidRDefault="00AA2C0F" w:rsidP="00982091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 w:rsidR="000D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D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0D2B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24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0D2B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98209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982091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982091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982091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9820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9820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982091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982091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982091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98209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98209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98209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98209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982091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982091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982091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982091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982091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</w:t>
      </w:r>
      <w:r w:rsidR="00503AA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03A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982091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982091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либо без приложения подтверждающих документов.</w:t>
      </w:r>
    </w:p>
    <w:p w:rsidR="00AA2C0F" w:rsidRPr="00D855C0" w:rsidRDefault="00D855C0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2600D" w:rsidRPr="00741181" w:rsidRDefault="0032600D" w:rsidP="0032600D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2600D" w:rsidRPr="00741181" w:rsidRDefault="0032600D" w:rsidP="00326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00D" w:rsidRPr="00741181" w:rsidRDefault="0032600D" w:rsidP="0032600D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2600D" w:rsidRPr="00741181" w:rsidRDefault="0032600D" w:rsidP="0032600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2600D" w:rsidRPr="00741181" w:rsidTr="0016304E">
        <w:tc>
          <w:tcPr>
            <w:tcW w:w="5000" w:type="pct"/>
            <w:gridSpan w:val="2"/>
          </w:tcPr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2600D" w:rsidRPr="00741181" w:rsidTr="0016304E">
        <w:tc>
          <w:tcPr>
            <w:tcW w:w="2493" w:type="pct"/>
          </w:tcPr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2600D" w:rsidRPr="00741181" w:rsidTr="0016304E">
        <w:tc>
          <w:tcPr>
            <w:tcW w:w="5000" w:type="pct"/>
            <w:gridSpan w:val="2"/>
          </w:tcPr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2600D" w:rsidRPr="00741181" w:rsidTr="0016304E">
        <w:tc>
          <w:tcPr>
            <w:tcW w:w="2493" w:type="pct"/>
          </w:tcPr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2600D" w:rsidRPr="00741181" w:rsidRDefault="0032600D" w:rsidP="0016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2600D" w:rsidRPr="00741181" w:rsidRDefault="0032600D" w:rsidP="0032600D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2600D" w:rsidRPr="00741181" w:rsidRDefault="0032600D" w:rsidP="0032600D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600D" w:rsidRPr="00741181" w:rsidRDefault="0032600D" w:rsidP="0032600D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2600D" w:rsidRPr="00741181" w:rsidRDefault="0032600D" w:rsidP="0032600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2600D" w:rsidRPr="00741181" w:rsidRDefault="0032600D" w:rsidP="0032600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2600D" w:rsidRPr="00741181" w:rsidRDefault="0032600D" w:rsidP="0032600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2600D" w:rsidRPr="00741181" w:rsidRDefault="0032600D" w:rsidP="0032600D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2600D" w:rsidRPr="00741181" w:rsidRDefault="0032600D" w:rsidP="0032600D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2600D" w:rsidRPr="00741181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2600D" w:rsidRPr="00741181" w:rsidSect="00F170D6">
          <w:headerReference w:type="default" r:id="rId12"/>
          <w:pgSz w:w="11906" w:h="16838"/>
          <w:pgMar w:top="709" w:right="566" w:bottom="993" w:left="1134" w:header="708" w:footer="708" w:gutter="0"/>
          <w:pgNumType w:start="14"/>
          <w:cols w:space="708"/>
          <w:docGrid w:linePitch="360"/>
        </w:sectPr>
      </w:pPr>
    </w:p>
    <w:p w:rsidR="0032600D" w:rsidRPr="00741181" w:rsidRDefault="0032600D" w:rsidP="0032600D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600D" w:rsidRPr="00741181" w:rsidRDefault="0032600D" w:rsidP="0032600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2600D" w:rsidRPr="00741181" w:rsidRDefault="0032600D" w:rsidP="0032600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32600D" w:rsidRPr="00741181" w:rsidTr="0016304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2600D" w:rsidRPr="00741181" w:rsidRDefault="0032600D" w:rsidP="0032600D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600D" w:rsidRPr="00741181" w:rsidRDefault="0032600D" w:rsidP="0032600D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2600D" w:rsidRPr="00741181" w:rsidRDefault="0032600D" w:rsidP="0032600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32600D" w:rsidRPr="00741181" w:rsidTr="0016304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2600D" w:rsidRPr="00741181" w:rsidTr="0016304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0D" w:rsidRPr="00741181" w:rsidRDefault="0032600D" w:rsidP="001630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2600D" w:rsidRDefault="0032600D" w:rsidP="0032600D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32600D" w:rsidRDefault="0032600D" w:rsidP="0032600D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D" w:rsidRPr="00741181" w:rsidRDefault="0032600D" w:rsidP="0032600D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2600D" w:rsidRDefault="0032600D" w:rsidP="0032600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600D" w:rsidRPr="00741181" w:rsidRDefault="0032600D" w:rsidP="0032600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2600D" w:rsidRPr="00741181" w:rsidRDefault="0032600D" w:rsidP="0032600D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2600D" w:rsidRPr="00741181" w:rsidRDefault="0032600D" w:rsidP="003260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2600D" w:rsidRPr="00741181" w:rsidRDefault="0032600D" w:rsidP="003260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2600D" w:rsidRPr="00741181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Default="0032600D" w:rsidP="0032600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00D" w:rsidRPr="00AA2C0F" w:rsidRDefault="0032600D" w:rsidP="0032600D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32600D" w:rsidRPr="00AA2C0F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32600D" w:rsidRPr="00AA2C0F" w:rsidRDefault="0032600D" w:rsidP="00326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00D" w:rsidRPr="00AA2C0F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0D" w:rsidRPr="00AA2C0F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2600D" w:rsidRPr="00AA2C0F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2600D" w:rsidRPr="00AA2C0F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2600D" w:rsidRPr="00AA2C0F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2600D" w:rsidRPr="00AA2C0F" w:rsidRDefault="0032600D" w:rsidP="003260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32600D" w:rsidRPr="00AA2C0F" w:rsidRDefault="0032600D" w:rsidP="0032600D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0D" w:rsidRDefault="0032600D" w:rsidP="0032600D"/>
    <w:p w:rsidR="0032600D" w:rsidRDefault="0032600D" w:rsidP="0032600D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32600D" w:rsidRDefault="0032600D" w:rsidP="0032600D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32600D" w:rsidRDefault="0032600D" w:rsidP="0032600D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32600D" w:rsidRDefault="0032600D" w:rsidP="0032600D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32600D" w:rsidRDefault="0032600D" w:rsidP="0032600D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32600D" w:rsidRDefault="0032600D" w:rsidP="0032600D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32600D" w:rsidRDefault="0032600D" w:rsidP="0032600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</w:pPr>
    </w:p>
    <w:p w:rsidR="00021B68" w:rsidRDefault="00021B68" w:rsidP="0032600D">
      <w:pPr>
        <w:keepNext/>
        <w:keepLines/>
        <w:spacing w:before="200" w:after="0"/>
        <w:jc w:val="right"/>
        <w:outlineLvl w:val="2"/>
      </w:pPr>
    </w:p>
    <w:sectPr w:rsidR="00021B68" w:rsidSect="0032600D">
      <w:head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8E" w:rsidRDefault="00CB168E">
      <w:pPr>
        <w:spacing w:after="0" w:line="240" w:lineRule="auto"/>
      </w:pPr>
      <w:r>
        <w:separator/>
      </w:r>
    </w:p>
  </w:endnote>
  <w:endnote w:type="continuationSeparator" w:id="0">
    <w:p w:rsidR="00CB168E" w:rsidRDefault="00C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8E" w:rsidRDefault="00CB168E">
      <w:pPr>
        <w:spacing w:after="0" w:line="240" w:lineRule="auto"/>
      </w:pPr>
      <w:r>
        <w:separator/>
      </w:r>
    </w:p>
  </w:footnote>
  <w:footnote w:type="continuationSeparator" w:id="0">
    <w:p w:rsidR="00CB168E" w:rsidRDefault="00C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0D" w:rsidRPr="004638D0" w:rsidRDefault="0032600D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8E" w:rsidRPr="001B0E87" w:rsidRDefault="00CB168E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D2B14"/>
    <w:rsid w:val="000E6E3F"/>
    <w:rsid w:val="000F68D5"/>
    <w:rsid w:val="00103B96"/>
    <w:rsid w:val="00125E13"/>
    <w:rsid w:val="001356DE"/>
    <w:rsid w:val="001403BD"/>
    <w:rsid w:val="001524D9"/>
    <w:rsid w:val="00190D8B"/>
    <w:rsid w:val="001A521A"/>
    <w:rsid w:val="001B7827"/>
    <w:rsid w:val="00266D7C"/>
    <w:rsid w:val="002739CD"/>
    <w:rsid w:val="0032600D"/>
    <w:rsid w:val="0032745A"/>
    <w:rsid w:val="00385D5A"/>
    <w:rsid w:val="003D710D"/>
    <w:rsid w:val="0040677C"/>
    <w:rsid w:val="0047314B"/>
    <w:rsid w:val="00497437"/>
    <w:rsid w:val="004A5C1C"/>
    <w:rsid w:val="004E48C4"/>
    <w:rsid w:val="00503AA3"/>
    <w:rsid w:val="005458A4"/>
    <w:rsid w:val="00564521"/>
    <w:rsid w:val="005874DE"/>
    <w:rsid w:val="00593F78"/>
    <w:rsid w:val="005A53AA"/>
    <w:rsid w:val="0069370E"/>
    <w:rsid w:val="006A30DB"/>
    <w:rsid w:val="006B2D8E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83DDD"/>
    <w:rsid w:val="008A5AC8"/>
    <w:rsid w:val="008F0B57"/>
    <w:rsid w:val="008F19C6"/>
    <w:rsid w:val="00926904"/>
    <w:rsid w:val="00982091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D788E"/>
    <w:rsid w:val="00BF20FC"/>
    <w:rsid w:val="00C24C2A"/>
    <w:rsid w:val="00C35563"/>
    <w:rsid w:val="00C3683A"/>
    <w:rsid w:val="00CB0A90"/>
    <w:rsid w:val="00CB168E"/>
    <w:rsid w:val="00CC78B1"/>
    <w:rsid w:val="00D0338F"/>
    <w:rsid w:val="00D03F15"/>
    <w:rsid w:val="00D271DB"/>
    <w:rsid w:val="00D74ADA"/>
    <w:rsid w:val="00D855C0"/>
    <w:rsid w:val="00D87488"/>
    <w:rsid w:val="00DB0720"/>
    <w:rsid w:val="00DB549D"/>
    <w:rsid w:val="00DB6293"/>
    <w:rsid w:val="00DD1D37"/>
    <w:rsid w:val="00E018F9"/>
    <w:rsid w:val="00E503F1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A2A0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FE7F-269F-4133-9EF9-D159CF90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21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40</cp:revision>
  <dcterms:created xsi:type="dcterms:W3CDTF">2021-04-23T11:04:00Z</dcterms:created>
  <dcterms:modified xsi:type="dcterms:W3CDTF">2021-10-05T09:39:00Z</dcterms:modified>
</cp:coreProperties>
</file>