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8A6E7E">
        <w:rPr>
          <w:b/>
          <w:bCs/>
          <w:sz w:val="28"/>
          <w:szCs w:val="28"/>
        </w:rPr>
        <w:t>836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95083" w:rsidRDefault="00171918" w:rsidP="0059508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8A6E7E">
              <w:rPr>
                <w:bCs/>
                <w:sz w:val="28"/>
                <w:szCs w:val="28"/>
              </w:rPr>
              <w:t>836</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 (в разделе «Объявленные торги»)</w:t>
            </w:r>
            <w:r w:rsidR="00595083">
              <w:rPr>
                <w:bCs/>
                <w:sz w:val="28"/>
                <w:szCs w:val="28"/>
              </w:rPr>
              <w:t>.</w:t>
            </w:r>
          </w:p>
          <w:p w:rsidR="00B51B99" w:rsidRPr="009478A8" w:rsidRDefault="00B85A83" w:rsidP="00595083">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8A6E7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CC56FF">
              <w:rPr>
                <w:bCs/>
                <w:sz w:val="28"/>
              </w:rPr>
              <w:t xml:space="preserve"> </w:t>
            </w:r>
            <w:r w:rsidR="008A6E7E">
              <w:rPr>
                <w:bCs/>
                <w:sz w:val="28"/>
              </w:rPr>
              <w:t>836</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4D06EE" w:rsidRDefault="004D06EE" w:rsidP="00B16D4A">
            <w:pPr>
              <w:spacing w:line="360" w:lineRule="exact"/>
              <w:jc w:val="both"/>
              <w:rPr>
                <w:iCs/>
                <w:sz w:val="28"/>
                <w:szCs w:val="28"/>
              </w:rPr>
            </w:pPr>
            <w:r w:rsidRPr="008F171F">
              <w:rPr>
                <w:b/>
                <w:sz w:val="28"/>
                <w:szCs w:val="28"/>
              </w:rPr>
              <w:t>Лот № 1.</w:t>
            </w:r>
            <w:r w:rsidRPr="008F171F">
              <w:rPr>
                <w:sz w:val="28"/>
                <w:szCs w:val="28"/>
              </w:rPr>
              <w:t xml:space="preserve"> </w:t>
            </w:r>
            <w:r w:rsidRPr="008F171F">
              <w:rPr>
                <w:iCs/>
                <w:sz w:val="28"/>
                <w:szCs w:val="28"/>
              </w:rPr>
              <w:t>Объект недвижимого имущества, расположенный по адресу: Самарская область, г. Сызрань, ул. Базарная Площадь, д.</w:t>
            </w:r>
            <w:r w:rsidR="00B16D4A">
              <w:rPr>
                <w:iCs/>
                <w:sz w:val="28"/>
                <w:szCs w:val="28"/>
              </w:rPr>
              <w:t> 10</w:t>
            </w:r>
          </w:p>
          <w:p w:rsidR="00B16D4A" w:rsidRPr="008F171F" w:rsidRDefault="00B16D4A" w:rsidP="00B16D4A">
            <w:pPr>
              <w:spacing w:line="360" w:lineRule="exact"/>
              <w:jc w:val="both"/>
              <w:rPr>
                <w:iCs/>
                <w:sz w:val="28"/>
                <w:szCs w:val="28"/>
              </w:rPr>
            </w:pPr>
          </w:p>
          <w:p w:rsidR="004D06EE" w:rsidRPr="008F171F" w:rsidRDefault="004D06EE" w:rsidP="004D06EE">
            <w:pPr>
              <w:spacing w:line="360" w:lineRule="exact"/>
              <w:jc w:val="both"/>
              <w:rPr>
                <w:sz w:val="28"/>
                <w:szCs w:val="28"/>
              </w:rPr>
            </w:pPr>
            <w:r w:rsidRPr="008F171F">
              <w:rPr>
                <w:b/>
                <w:sz w:val="28"/>
                <w:szCs w:val="28"/>
              </w:rPr>
              <w:t>Лот № 2.</w:t>
            </w:r>
            <w:r w:rsidRPr="008F171F">
              <w:rPr>
                <w:sz w:val="28"/>
                <w:szCs w:val="28"/>
              </w:rPr>
              <w:t xml:space="preserve"> Объекты недвижимого имущества, расположенные по адресу:</w:t>
            </w:r>
            <w:r w:rsidRPr="008F171F">
              <w:rPr>
                <w:rFonts w:eastAsia="Calibri"/>
                <w:sz w:val="28"/>
                <w:szCs w:val="28"/>
              </w:rPr>
              <w:t xml:space="preserve"> </w:t>
            </w:r>
            <w:r w:rsidRPr="008F171F">
              <w:rPr>
                <w:sz w:val="28"/>
                <w:szCs w:val="28"/>
              </w:rPr>
              <w:t xml:space="preserve">Республика Татарстан (Татарстан), г. Лениногорск, пер. </w:t>
            </w:r>
            <w:r w:rsidRPr="008F171F">
              <w:rPr>
                <w:sz w:val="28"/>
                <w:szCs w:val="28"/>
              </w:rPr>
              <w:lastRenderedPageBreak/>
              <w:t>Станционный, д. 9.</w:t>
            </w: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A960FD" w:rsidRPr="00F84878" w:rsidTr="00E33C00">
        <w:trPr>
          <w:trHeight w:val="474"/>
        </w:trPr>
        <w:tc>
          <w:tcPr>
            <w:tcW w:w="456" w:type="dxa"/>
            <w:tcBorders>
              <w:bottom w:val="single" w:sz="4" w:space="0" w:color="auto"/>
            </w:tcBorders>
            <w:shd w:val="clear" w:color="auto" w:fill="F2F2F2"/>
            <w:vAlign w:val="center"/>
          </w:tcPr>
          <w:p w:rsidR="00A960FD" w:rsidRDefault="00A960FD"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A960FD" w:rsidRDefault="00A960FD" w:rsidP="00786237">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A960FD" w:rsidRDefault="00A960FD" w:rsidP="00786237">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A960FD" w:rsidRDefault="00A960FD" w:rsidP="00786237">
            <w:pPr>
              <w:spacing w:line="360" w:lineRule="exact"/>
              <w:jc w:val="both"/>
              <w:rPr>
                <w:b/>
                <w:sz w:val="28"/>
                <w:szCs w:val="28"/>
                <w:lang w:eastAsia="en-US"/>
              </w:rPr>
            </w:pPr>
            <w:r>
              <w:rPr>
                <w:b/>
                <w:sz w:val="28"/>
                <w:szCs w:val="28"/>
                <w:lang w:eastAsia="en-US"/>
              </w:rPr>
              <w:t>Размер Задатка составляет:</w:t>
            </w:r>
          </w:p>
          <w:p w:rsidR="000D110D" w:rsidRPr="00C02C20" w:rsidRDefault="000D110D" w:rsidP="000D110D">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 (сто тысяч рублей 00 копеек).</w:t>
            </w:r>
          </w:p>
          <w:p w:rsidR="00A960FD" w:rsidRPr="000D110D" w:rsidRDefault="000D110D" w:rsidP="000D110D">
            <w:pPr>
              <w:widowControl w:val="0"/>
              <w:tabs>
                <w:tab w:val="left" w:pos="1134"/>
              </w:tabs>
              <w:autoSpaceDE w:val="0"/>
              <w:autoSpaceDN w:val="0"/>
              <w:adjustRightInd w:val="0"/>
              <w:spacing w:line="288" w:lineRule="auto"/>
              <w:jc w:val="both"/>
              <w:rPr>
                <w:sz w:val="28"/>
                <w:szCs w:val="28"/>
              </w:rPr>
            </w:pPr>
            <w:bookmarkStart w:id="0" w:name="_GoBack"/>
            <w:bookmarkEnd w:id="0"/>
            <w:r w:rsidRPr="00C02C20">
              <w:rPr>
                <w:sz w:val="28"/>
                <w:szCs w:val="28"/>
              </w:rPr>
              <w:t>- по лоту № 2 - 100 000,00 (сто тысяч рублей 00 копеек).</w:t>
            </w:r>
          </w:p>
          <w:p w:rsidR="00A960FD" w:rsidRDefault="00A960FD" w:rsidP="00A960FD">
            <w:pPr>
              <w:spacing w:line="360" w:lineRule="exact"/>
              <w:jc w:val="both"/>
              <w:rPr>
                <w:iCs/>
                <w:sz w:val="28"/>
                <w:szCs w:val="28"/>
                <w:lang w:eastAsia="en-US"/>
              </w:rPr>
            </w:pPr>
            <w:r>
              <w:rPr>
                <w:rFonts w:eastAsiaTheme="minorHAnsi"/>
                <w:sz w:val="28"/>
                <w:szCs w:val="28"/>
                <w:lang w:eastAsia="en-US"/>
              </w:rPr>
              <w:t>Претендент обеспечивает поступление задатка в срок с 24.01.2022 по 11.03.2022</w:t>
            </w:r>
          </w:p>
        </w:tc>
      </w:tr>
      <w:tr w:rsidR="00A960FD" w:rsidRPr="000F5AA1" w:rsidTr="00E33C00">
        <w:trPr>
          <w:trHeight w:val="932"/>
        </w:trPr>
        <w:tc>
          <w:tcPr>
            <w:tcW w:w="456" w:type="dxa"/>
            <w:tcBorders>
              <w:top w:val="single" w:sz="4" w:space="0" w:color="auto"/>
            </w:tcBorders>
            <w:shd w:val="clear" w:color="auto" w:fill="F2F2F2"/>
            <w:vAlign w:val="center"/>
          </w:tcPr>
          <w:p w:rsidR="00A960FD" w:rsidRPr="00F84878" w:rsidRDefault="00A960F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A960FD" w:rsidRPr="009478A8" w:rsidRDefault="00A960FD"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A960FD" w:rsidRPr="009478A8" w:rsidRDefault="00A960FD"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Pr>
                <w:sz w:val="28"/>
                <w:szCs w:val="28"/>
              </w:rPr>
              <w:t>информационного сообщения</w:t>
            </w:r>
          </w:p>
        </w:tc>
      </w:tr>
      <w:tr w:rsidR="00A960FD" w:rsidRPr="000F5AA1" w:rsidTr="00E33C00">
        <w:trPr>
          <w:trHeight w:val="2394"/>
        </w:trPr>
        <w:tc>
          <w:tcPr>
            <w:tcW w:w="456" w:type="dxa"/>
            <w:tcBorders>
              <w:top w:val="single" w:sz="4" w:space="0" w:color="auto"/>
            </w:tcBorders>
            <w:shd w:val="clear" w:color="auto" w:fill="F2F2F2"/>
            <w:vAlign w:val="center"/>
          </w:tcPr>
          <w:p w:rsidR="00A960FD" w:rsidRDefault="00A960F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A960FD" w:rsidRPr="009478A8" w:rsidRDefault="00A960FD"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в Процедуре</w:t>
            </w:r>
          </w:p>
        </w:tc>
        <w:tc>
          <w:tcPr>
            <w:tcW w:w="8026" w:type="dxa"/>
            <w:tcBorders>
              <w:top w:val="single" w:sz="4" w:space="0" w:color="auto"/>
            </w:tcBorders>
            <w:shd w:val="clear" w:color="auto" w:fill="auto"/>
          </w:tcPr>
          <w:p w:rsidR="00A960FD" w:rsidRPr="009478A8" w:rsidRDefault="00A960FD"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Pr>
                <w:bCs/>
                <w:sz w:val="28"/>
                <w:szCs w:val="28"/>
              </w:rPr>
              <w:t>4</w:t>
            </w:r>
            <w:r w:rsidRPr="009478A8">
              <w:rPr>
                <w:bCs/>
                <w:sz w:val="28"/>
                <w:szCs w:val="28"/>
              </w:rPr>
              <w:t xml:space="preserve"> </w:t>
            </w:r>
            <w:r>
              <w:rPr>
                <w:sz w:val="28"/>
                <w:szCs w:val="28"/>
              </w:rPr>
              <w:t>информационного сообщения</w:t>
            </w:r>
            <w:r w:rsidRPr="009478A8">
              <w:rPr>
                <w:rFonts w:eastAsia="Calibri"/>
                <w:bCs/>
                <w:sz w:val="28"/>
                <w:szCs w:val="28"/>
              </w:rPr>
              <w:t>, на ЭТП.</w:t>
            </w:r>
          </w:p>
          <w:p w:rsidR="00A960FD" w:rsidRPr="009478A8" w:rsidRDefault="00A960FD"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Pr>
                <w:rFonts w:eastAsia="Calibri"/>
                <w:sz w:val="28"/>
                <w:szCs w:val="28"/>
              </w:rPr>
              <w:t>24.01</w:t>
            </w:r>
            <w:r w:rsidRPr="00655B9F">
              <w:rPr>
                <w:rFonts w:eastAsia="Calibri"/>
                <w:sz w:val="28"/>
                <w:szCs w:val="28"/>
              </w:rPr>
              <w:t>.202</w:t>
            </w:r>
            <w:r>
              <w:rPr>
                <w:rFonts w:eastAsia="Calibri"/>
                <w:sz w:val="28"/>
                <w:szCs w:val="28"/>
              </w:rPr>
              <w:t>2</w:t>
            </w:r>
            <w:r w:rsidRPr="00655B9F">
              <w:rPr>
                <w:rFonts w:eastAsia="Calibri"/>
                <w:sz w:val="28"/>
                <w:szCs w:val="28"/>
              </w:rPr>
              <w:t xml:space="preserve"> в 12:00 (МСК) Подача Заявок осуществляется кругло</w:t>
            </w:r>
            <w:r w:rsidRPr="009478A8">
              <w:rPr>
                <w:rFonts w:eastAsia="Calibri"/>
                <w:sz w:val="28"/>
                <w:szCs w:val="28"/>
              </w:rPr>
              <w:t>суточно.</w:t>
            </w:r>
          </w:p>
          <w:p w:rsidR="00A960FD" w:rsidRPr="0088444D" w:rsidRDefault="00A960FD" w:rsidP="008A6E7E">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Pr>
                <w:rFonts w:eastAsia="Calibri"/>
                <w:sz w:val="28"/>
                <w:szCs w:val="28"/>
              </w:rPr>
              <w:t>11.03</w:t>
            </w:r>
            <w:r w:rsidRPr="00A853A5">
              <w:rPr>
                <w:rFonts w:eastAsia="Calibri"/>
                <w:sz w:val="28"/>
                <w:szCs w:val="28"/>
              </w:rPr>
              <w:t>.202</w:t>
            </w:r>
            <w:r>
              <w:rPr>
                <w:rFonts w:eastAsia="Calibri"/>
                <w:sz w:val="28"/>
                <w:szCs w:val="28"/>
              </w:rPr>
              <w:t>2</w:t>
            </w:r>
            <w:r w:rsidRPr="00A853A5">
              <w:rPr>
                <w:rFonts w:eastAsia="Calibri"/>
                <w:sz w:val="28"/>
                <w:szCs w:val="28"/>
              </w:rPr>
              <w:t xml:space="preserve"> в 12:00 (МСК)</w:t>
            </w:r>
            <w:r w:rsidRPr="009478A8">
              <w:rPr>
                <w:rFonts w:eastAsia="Calibri"/>
                <w:sz w:val="28"/>
                <w:szCs w:val="28"/>
              </w:rPr>
              <w:t xml:space="preserve">  </w:t>
            </w:r>
          </w:p>
        </w:tc>
      </w:tr>
      <w:tr w:rsidR="00A960FD" w:rsidRPr="000F5AA1" w:rsidTr="00E33C00">
        <w:trPr>
          <w:trHeight w:val="475"/>
        </w:trPr>
        <w:tc>
          <w:tcPr>
            <w:tcW w:w="456" w:type="dxa"/>
            <w:tcBorders>
              <w:top w:val="single" w:sz="4" w:space="0" w:color="auto"/>
            </w:tcBorders>
            <w:shd w:val="clear" w:color="auto" w:fill="F2F2F2"/>
            <w:vAlign w:val="center"/>
          </w:tcPr>
          <w:p w:rsidR="00A960FD" w:rsidRDefault="00A960FD"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A960FD" w:rsidRPr="009478A8" w:rsidRDefault="00A960FD"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A960FD" w:rsidRPr="009478A8" w:rsidRDefault="00A960FD"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Pr>
                <w:rFonts w:eastAsia="Calibri"/>
                <w:sz w:val="28"/>
                <w:szCs w:val="28"/>
              </w:rPr>
              <w:t>16</w:t>
            </w:r>
            <w:r w:rsidRPr="000D1BAC">
              <w:rPr>
                <w:rFonts w:eastAsia="Calibri"/>
                <w:sz w:val="28"/>
                <w:szCs w:val="28"/>
              </w:rPr>
              <w:t>.</w:t>
            </w:r>
            <w:r>
              <w:rPr>
                <w:rFonts w:eastAsia="Calibri"/>
                <w:sz w:val="28"/>
                <w:szCs w:val="28"/>
              </w:rPr>
              <w:t>03</w:t>
            </w:r>
            <w:r w:rsidRPr="000D1BAC">
              <w:rPr>
                <w:rFonts w:eastAsia="Calibri"/>
                <w:sz w:val="28"/>
                <w:szCs w:val="28"/>
              </w:rPr>
              <w:t>.202</w:t>
            </w:r>
            <w:r>
              <w:rPr>
                <w:rFonts w:eastAsia="Calibri"/>
                <w:sz w:val="28"/>
                <w:szCs w:val="28"/>
              </w:rPr>
              <w:t>2</w:t>
            </w:r>
          </w:p>
          <w:p w:rsidR="00A960FD" w:rsidRPr="000D1BAC" w:rsidRDefault="00A960FD"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Pr>
                <w:b/>
                <w:bCs/>
                <w:sz w:val="28"/>
                <w:szCs w:val="28"/>
              </w:rPr>
              <w:t>процедуры</w:t>
            </w:r>
            <w:r w:rsidRPr="009478A8">
              <w:rPr>
                <w:rFonts w:eastAsia="Calibri"/>
                <w:b/>
                <w:sz w:val="28"/>
                <w:szCs w:val="28"/>
              </w:rPr>
              <w:t>:</w:t>
            </w:r>
            <w:r w:rsidRPr="009478A8">
              <w:rPr>
                <w:rFonts w:eastAsia="Calibri"/>
                <w:sz w:val="28"/>
                <w:szCs w:val="28"/>
              </w:rPr>
              <w:t xml:space="preserve"> </w:t>
            </w:r>
            <w:r>
              <w:rPr>
                <w:rFonts w:eastAsia="Calibri"/>
                <w:sz w:val="28"/>
                <w:szCs w:val="28"/>
              </w:rPr>
              <w:t>18.03</w:t>
            </w:r>
            <w:r w:rsidRPr="000D1BAC">
              <w:rPr>
                <w:rFonts w:eastAsia="Calibri"/>
                <w:sz w:val="28"/>
                <w:szCs w:val="28"/>
              </w:rPr>
              <w:t>.202</w:t>
            </w:r>
            <w:r>
              <w:rPr>
                <w:rFonts w:eastAsia="Calibri"/>
                <w:sz w:val="28"/>
                <w:szCs w:val="28"/>
              </w:rPr>
              <w:t>2 в 09</w:t>
            </w:r>
            <w:r w:rsidRPr="000D1BAC">
              <w:rPr>
                <w:rFonts w:eastAsia="Calibri"/>
                <w:sz w:val="28"/>
                <w:szCs w:val="28"/>
              </w:rPr>
              <w:t>:00 (МСК)</w:t>
            </w:r>
          </w:p>
          <w:p w:rsidR="00A960FD" w:rsidRPr="009478A8" w:rsidRDefault="00A960FD"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Pr>
                <w:b/>
                <w:bCs/>
                <w:sz w:val="28"/>
                <w:szCs w:val="28"/>
              </w:rPr>
              <w:t>процедуры</w:t>
            </w:r>
            <w:r w:rsidRPr="000D1BAC">
              <w:rPr>
                <w:rFonts w:eastAsia="Calibri"/>
                <w:b/>
                <w:sz w:val="28"/>
                <w:szCs w:val="28"/>
              </w:rPr>
              <w:t>:</w:t>
            </w:r>
            <w:r w:rsidRPr="000D1BAC">
              <w:rPr>
                <w:rFonts w:eastAsia="Calibri"/>
                <w:sz w:val="28"/>
                <w:szCs w:val="28"/>
              </w:rPr>
              <w:t xml:space="preserve"> </w:t>
            </w:r>
            <w:r>
              <w:rPr>
                <w:rFonts w:eastAsia="Calibri"/>
                <w:sz w:val="28"/>
                <w:szCs w:val="28"/>
              </w:rPr>
              <w:t>18.03</w:t>
            </w:r>
            <w:r w:rsidRPr="000D1BAC">
              <w:rPr>
                <w:rFonts w:eastAsia="Calibri"/>
                <w:sz w:val="28"/>
                <w:szCs w:val="28"/>
              </w:rPr>
              <w:t>.202</w:t>
            </w:r>
            <w:r>
              <w:rPr>
                <w:rFonts w:eastAsia="Calibri"/>
                <w:sz w:val="28"/>
                <w:szCs w:val="28"/>
              </w:rPr>
              <w:t>2.</w:t>
            </w:r>
          </w:p>
          <w:p w:rsidR="00A960FD" w:rsidRPr="008A6E7E" w:rsidRDefault="00A960FD" w:rsidP="00A37BA2">
            <w:pPr>
              <w:tabs>
                <w:tab w:val="left" w:pos="5162"/>
              </w:tabs>
              <w:autoSpaceDE w:val="0"/>
              <w:autoSpaceDN w:val="0"/>
              <w:adjustRightInd w:val="0"/>
              <w:spacing w:before="120" w:after="120"/>
              <w:jc w:val="both"/>
              <w:rPr>
                <w:iCs/>
                <w:sz w:val="28"/>
                <w:szCs w:val="28"/>
              </w:rPr>
            </w:pPr>
            <w:r w:rsidRPr="008A6E7E">
              <w:rPr>
                <w:bCs/>
                <w:iCs/>
                <w:sz w:val="28"/>
                <w:szCs w:val="28"/>
              </w:rPr>
              <w:t xml:space="preserve">Порядок рассмотрения заявок на участие, порядок проведения </w:t>
            </w:r>
            <w:r w:rsidRPr="008A6E7E">
              <w:rPr>
                <w:bCs/>
                <w:sz w:val="28"/>
                <w:szCs w:val="28"/>
              </w:rPr>
              <w:t>процедуры</w:t>
            </w:r>
            <w:r w:rsidRPr="008A6E7E">
              <w:rPr>
                <w:bCs/>
                <w:iCs/>
                <w:sz w:val="28"/>
                <w:szCs w:val="28"/>
              </w:rPr>
              <w:t xml:space="preserve">, выбора победителя </w:t>
            </w:r>
            <w:r w:rsidRPr="008A6E7E">
              <w:rPr>
                <w:bCs/>
                <w:sz w:val="28"/>
                <w:szCs w:val="28"/>
              </w:rPr>
              <w:t>процедуры</w:t>
            </w:r>
            <w:r w:rsidRPr="008A6E7E">
              <w:rPr>
                <w:bCs/>
                <w:iCs/>
                <w:sz w:val="28"/>
                <w:szCs w:val="28"/>
              </w:rPr>
              <w:t xml:space="preserve"> (участника, с которым заключается договор) осуществляется в порядке, указанном в пунктах 2-6 </w:t>
            </w:r>
            <w:r w:rsidRPr="008A6E7E">
              <w:rPr>
                <w:sz w:val="28"/>
                <w:szCs w:val="28"/>
              </w:rPr>
              <w:t>информационного сообщения</w:t>
            </w:r>
            <w:r w:rsidRPr="008A6E7E">
              <w:rPr>
                <w:bCs/>
                <w:iCs/>
                <w:sz w:val="28"/>
                <w:szCs w:val="28"/>
              </w:rPr>
              <w:t>.</w:t>
            </w:r>
          </w:p>
        </w:tc>
      </w:tr>
      <w:tr w:rsidR="00A960FD" w:rsidRPr="001C438D" w:rsidTr="00E33C00">
        <w:trPr>
          <w:trHeight w:val="1108"/>
        </w:trPr>
        <w:tc>
          <w:tcPr>
            <w:tcW w:w="456" w:type="dxa"/>
            <w:shd w:val="clear" w:color="auto" w:fill="F2F2F2"/>
            <w:vAlign w:val="center"/>
          </w:tcPr>
          <w:p w:rsidR="00A960FD" w:rsidRPr="00F84878" w:rsidRDefault="00A960FD" w:rsidP="00E33C00">
            <w:pPr>
              <w:pStyle w:val="Default"/>
              <w:spacing w:before="120" w:after="120"/>
              <w:jc w:val="center"/>
              <w:rPr>
                <w:b/>
                <w:iCs/>
              </w:rPr>
            </w:pPr>
            <w:r>
              <w:rPr>
                <w:b/>
                <w:iCs/>
              </w:rPr>
              <w:t>10</w:t>
            </w:r>
          </w:p>
        </w:tc>
        <w:tc>
          <w:tcPr>
            <w:tcW w:w="2150" w:type="dxa"/>
            <w:shd w:val="clear" w:color="auto" w:fill="F2F2F2"/>
            <w:vAlign w:val="center"/>
          </w:tcPr>
          <w:p w:rsidR="00A960FD" w:rsidRPr="009478A8" w:rsidRDefault="00A960FD"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960FD" w:rsidRPr="009478A8" w:rsidRDefault="00A960FD" w:rsidP="00FC3AAC">
            <w:pPr>
              <w:pStyle w:val="aff3"/>
              <w:ind w:left="-28" w:firstLine="28"/>
              <w:rPr>
                <w:i w:val="0"/>
                <w:sz w:val="28"/>
                <w:szCs w:val="28"/>
              </w:rPr>
            </w:pPr>
            <w:r w:rsidRPr="009478A8">
              <w:rPr>
                <w:i w:val="0"/>
                <w:sz w:val="28"/>
                <w:szCs w:val="28"/>
              </w:rPr>
              <w:t xml:space="preserve">В соответствии с п. 7 </w:t>
            </w:r>
            <w:r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FB" w:rsidRDefault="00BE14FB" w:rsidP="00016437">
      <w:r>
        <w:separator/>
      </w:r>
    </w:p>
  </w:endnote>
  <w:endnote w:type="continuationSeparator" w:id="0">
    <w:p w:rsidR="00BE14FB" w:rsidRDefault="00BE14F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FB" w:rsidRDefault="00BE14FB" w:rsidP="00016437">
      <w:r>
        <w:separator/>
      </w:r>
    </w:p>
  </w:footnote>
  <w:footnote w:type="continuationSeparator" w:id="0">
    <w:p w:rsidR="00BE14FB" w:rsidRDefault="00BE14F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0D110D">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1843"/>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10D"/>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401"/>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6EE"/>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95083"/>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E7E"/>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0FD"/>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16D4A"/>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4FB"/>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56FF"/>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5C05"/>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C78E5"/>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666"/>
  <w15:docId w15:val="{1840A5B3-A7D0-49A5-8F7E-BDB52CB9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2BB5-3E1C-419D-B69F-AFDB2580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257</cp:revision>
  <cp:lastPrinted>2018-07-31T13:00:00Z</cp:lastPrinted>
  <dcterms:created xsi:type="dcterms:W3CDTF">2019-09-18T07:14:00Z</dcterms:created>
  <dcterms:modified xsi:type="dcterms:W3CDTF">2022-01-24T07:51:00Z</dcterms:modified>
</cp:coreProperties>
</file>