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4D06EE">
        <w:rPr>
          <w:b/>
          <w:bCs/>
          <w:sz w:val="28"/>
          <w:szCs w:val="28"/>
        </w:rPr>
        <w:t>52</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0E3349">
              <w:rPr>
                <w:bCs/>
                <w:sz w:val="28"/>
                <w:szCs w:val="28"/>
              </w:rPr>
              <w:t>5</w:t>
            </w:r>
            <w:r w:rsidR="004D06EE">
              <w:rPr>
                <w:bCs/>
                <w:sz w:val="28"/>
                <w:szCs w:val="28"/>
              </w:rPr>
              <w:t>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639B3">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203401">
              <w:rPr>
                <w:bCs/>
                <w:sz w:val="28"/>
              </w:rPr>
              <w:t>52</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4D06EE" w:rsidRPr="008F171F" w:rsidRDefault="004D06EE" w:rsidP="004D06EE">
            <w:pPr>
              <w:spacing w:line="360" w:lineRule="exact"/>
              <w:jc w:val="both"/>
              <w:rPr>
                <w:iCs/>
                <w:sz w:val="28"/>
                <w:szCs w:val="28"/>
              </w:rPr>
            </w:pPr>
            <w:r w:rsidRPr="008F171F">
              <w:rPr>
                <w:b/>
                <w:sz w:val="28"/>
                <w:szCs w:val="28"/>
              </w:rPr>
              <w:t>Лот № 1.</w:t>
            </w:r>
            <w:r w:rsidRPr="008F171F">
              <w:rPr>
                <w:sz w:val="28"/>
                <w:szCs w:val="28"/>
              </w:rPr>
              <w:t xml:space="preserve"> </w:t>
            </w:r>
            <w:r w:rsidRPr="008F171F">
              <w:rPr>
                <w:iCs/>
                <w:sz w:val="28"/>
                <w:szCs w:val="28"/>
              </w:rPr>
              <w:t>Объект недвижимого имущества, расположенный по адресу: Самарская область, г. Сызрань, ул. Базарная Площадь, д.</w:t>
            </w:r>
            <w:r w:rsidR="009B59CE">
              <w:rPr>
                <w:iCs/>
                <w:sz w:val="28"/>
                <w:szCs w:val="28"/>
              </w:rPr>
              <w:t>10</w:t>
            </w:r>
            <w:bookmarkStart w:id="0" w:name="_GoBack"/>
            <w:bookmarkEnd w:id="0"/>
          </w:p>
          <w:p w:rsidR="004D06EE" w:rsidRPr="008F171F" w:rsidRDefault="004D06EE" w:rsidP="004D06EE">
            <w:pPr>
              <w:spacing w:line="360" w:lineRule="exact"/>
              <w:ind w:firstLine="709"/>
              <w:jc w:val="both"/>
              <w:rPr>
                <w:iCs/>
                <w:sz w:val="28"/>
                <w:szCs w:val="28"/>
              </w:rPr>
            </w:pPr>
          </w:p>
          <w:p w:rsidR="004D06EE" w:rsidRPr="008F171F" w:rsidRDefault="004D06EE" w:rsidP="004D06EE">
            <w:pPr>
              <w:spacing w:line="360" w:lineRule="exact"/>
              <w:jc w:val="both"/>
              <w:rPr>
                <w:sz w:val="28"/>
                <w:szCs w:val="28"/>
              </w:rPr>
            </w:pPr>
            <w:r w:rsidRPr="008F171F">
              <w:rPr>
                <w:b/>
                <w:sz w:val="28"/>
                <w:szCs w:val="28"/>
              </w:rPr>
              <w:lastRenderedPageBreak/>
              <w:t>Лот № 2.</w:t>
            </w:r>
            <w:r w:rsidRPr="008F171F">
              <w:rPr>
                <w:sz w:val="28"/>
                <w:szCs w:val="28"/>
              </w:rPr>
              <w:t xml:space="preserve"> Объекты недвижимого имущества, расположенные по адресу:</w:t>
            </w:r>
            <w:r w:rsidRPr="008F171F">
              <w:rPr>
                <w:rFonts w:eastAsia="Calibri"/>
                <w:sz w:val="28"/>
                <w:szCs w:val="28"/>
              </w:rPr>
              <w:t xml:space="preserve"> </w:t>
            </w:r>
            <w:r w:rsidRPr="008F171F">
              <w:rPr>
                <w:sz w:val="28"/>
                <w:szCs w:val="28"/>
              </w:rPr>
              <w:t>Республика Татарстан (Татарстан), г. Лениногорск, пер. Станционный, д. 9.</w:t>
            </w:r>
          </w:p>
          <w:p w:rsidR="000E3349" w:rsidRPr="002E6003" w:rsidRDefault="000E3349"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21843">
              <w:rPr>
                <w:rFonts w:eastAsia="Calibri"/>
                <w:sz w:val="28"/>
                <w:szCs w:val="28"/>
              </w:rPr>
              <w:t>0</w:t>
            </w:r>
            <w:r w:rsidR="000E3349">
              <w:rPr>
                <w:rFonts w:eastAsia="Calibri"/>
                <w:sz w:val="28"/>
                <w:szCs w:val="28"/>
              </w:rPr>
              <w:t>2</w:t>
            </w:r>
            <w:r>
              <w:rPr>
                <w:rFonts w:eastAsia="Calibri"/>
                <w:sz w:val="28"/>
                <w:szCs w:val="28"/>
              </w:rPr>
              <w:t>.0</w:t>
            </w:r>
            <w:r w:rsidR="00021843">
              <w:rPr>
                <w:rFonts w:eastAsia="Calibri"/>
                <w:sz w:val="28"/>
                <w:szCs w:val="28"/>
              </w:rPr>
              <w:t>9</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FB770F">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FB770F">
              <w:rPr>
                <w:rFonts w:eastAsia="Calibri"/>
                <w:sz w:val="28"/>
                <w:szCs w:val="28"/>
              </w:rPr>
              <w:t>18</w:t>
            </w:r>
            <w:r w:rsidR="00021843">
              <w:rPr>
                <w:rFonts w:eastAsia="Calibri"/>
                <w:sz w:val="28"/>
                <w:szCs w:val="28"/>
              </w:rPr>
              <w:t>.10</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B770F">
              <w:rPr>
                <w:rFonts w:eastAsia="Calibri"/>
                <w:sz w:val="28"/>
                <w:szCs w:val="28"/>
              </w:rPr>
              <w:t>18</w:t>
            </w:r>
            <w:r w:rsidRPr="000D1BAC">
              <w:rPr>
                <w:rFonts w:eastAsia="Calibri"/>
                <w:sz w:val="28"/>
                <w:szCs w:val="28"/>
              </w:rPr>
              <w:t>.</w:t>
            </w:r>
            <w:r w:rsidR="00021843">
              <w:rPr>
                <w:rFonts w:eastAsia="Calibri"/>
                <w:sz w:val="28"/>
                <w:szCs w:val="28"/>
              </w:rPr>
              <w:t>10</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B770F">
              <w:rPr>
                <w:rFonts w:eastAsia="Calibri"/>
                <w:sz w:val="28"/>
                <w:szCs w:val="28"/>
              </w:rPr>
              <w:t>20</w:t>
            </w:r>
            <w:r w:rsidR="00021843">
              <w:rPr>
                <w:rFonts w:eastAsia="Calibri"/>
                <w:sz w:val="28"/>
                <w:szCs w:val="28"/>
              </w:rPr>
              <w:t>.10</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B770F">
              <w:rPr>
                <w:rFonts w:eastAsia="Calibri"/>
                <w:sz w:val="28"/>
                <w:szCs w:val="28"/>
              </w:rPr>
              <w:t>20</w:t>
            </w:r>
            <w:r w:rsidR="00021843">
              <w:rPr>
                <w:rFonts w:eastAsia="Calibri"/>
                <w:sz w:val="28"/>
                <w:szCs w:val="28"/>
              </w:rPr>
              <w:t>.10</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1A" w:rsidRDefault="008C451A" w:rsidP="00016437">
      <w:r>
        <w:separator/>
      </w:r>
    </w:p>
  </w:endnote>
  <w:endnote w:type="continuationSeparator" w:id="0">
    <w:p w:rsidR="008C451A" w:rsidRDefault="008C45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1A" w:rsidRDefault="008C451A" w:rsidP="00016437">
      <w:r>
        <w:separator/>
      </w:r>
    </w:p>
  </w:footnote>
  <w:footnote w:type="continuationSeparator" w:id="0">
    <w:p w:rsidR="008C451A" w:rsidRDefault="008C45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B59C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1843"/>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401"/>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6EE"/>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51A"/>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59CE"/>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70F"/>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D86C-BCDC-4CCE-9E09-6CC021C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248</cp:revision>
  <cp:lastPrinted>2018-07-31T13:00:00Z</cp:lastPrinted>
  <dcterms:created xsi:type="dcterms:W3CDTF">2019-09-18T07:14:00Z</dcterms:created>
  <dcterms:modified xsi:type="dcterms:W3CDTF">2021-09-01T10:33:00Z</dcterms:modified>
</cp:coreProperties>
</file>