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817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6C4069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2021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817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3CC0" w:rsidRPr="008B668A" w:rsidRDefault="00603CC0" w:rsidP="003F152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b/>
          <w:color w:val="000000"/>
          <w:sz w:val="28"/>
          <w:szCs w:val="28"/>
        </w:rPr>
        <w:t xml:space="preserve">Лот № 1 </w:t>
      </w:r>
      <w:r w:rsidRPr="008B668A">
        <w:rPr>
          <w:rFonts w:ascii="Times New Roman" w:hAnsi="Times New Roman"/>
          <w:sz w:val="28"/>
          <w:szCs w:val="28"/>
        </w:rPr>
        <w:t xml:space="preserve">Объекты недвижимого имущества, расположенные по адресу: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Российская Федерация, Оренбургская область, г. Орск, </w:t>
      </w:r>
      <w:proofErr w:type="spellStart"/>
      <w:r w:rsidRPr="008B668A">
        <w:rPr>
          <w:rFonts w:ascii="Times New Roman" w:hAnsi="Times New Roman"/>
          <w:bCs/>
          <w:color w:val="000000"/>
          <w:sz w:val="28"/>
          <w:szCs w:val="28"/>
        </w:rPr>
        <w:t>пр-кт</w:t>
      </w:r>
      <w:proofErr w:type="spellEnd"/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 Ленина, дом, 87а, кв.2, помещение № 2</w:t>
      </w:r>
      <w:r w:rsidR="003F1524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4"/>
        <w:gridCol w:w="6360"/>
        <w:gridCol w:w="1557"/>
        <w:gridCol w:w="1984"/>
      </w:tblGrid>
      <w:tr w:rsidR="00603CC0" w:rsidRPr="00DF1A03" w:rsidTr="00EE7D38">
        <w:trPr>
          <w:trHeight w:val="6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выписки, дата</w:t>
            </w:r>
          </w:p>
        </w:tc>
      </w:tr>
      <w:tr w:rsidR="00603CC0" w:rsidRPr="00DF1A03" w:rsidTr="00EE7D38">
        <w:trPr>
          <w:trHeight w:val="3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Жилое помещение с кадастровым номером:  56:43:0115073:1433, этаж: 3, помещение №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№ 99/2020/351577688</w:t>
            </w:r>
          </w:p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от 01.10.2020</w:t>
            </w:r>
          </w:p>
        </w:tc>
      </w:tr>
    </w:tbl>
    <w:p w:rsidR="00603CC0" w:rsidRDefault="00603CC0" w:rsidP="00603CC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размещен на </w:t>
      </w:r>
      <w:r w:rsidRPr="008B668A">
        <w:rPr>
          <w:rFonts w:ascii="Times New Roman" w:hAnsi="Times New Roman"/>
          <w:sz w:val="28"/>
          <w:szCs w:val="28"/>
        </w:rPr>
        <w:t xml:space="preserve">земельном участке (кадастровый номер: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56:43:0115073:51), </w:t>
      </w: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общедолевая собственность в многоквартирном доме. </w:t>
      </w:r>
      <w:r w:rsidRPr="008B66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Земли населённых пунктов.</w:t>
      </w:r>
    </w:p>
    <w:p w:rsidR="00603CC0" w:rsidRPr="00C1540E" w:rsidRDefault="00603CC0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42338" w:rsidRPr="008B2859" w:rsidRDefault="00942338" w:rsidP="003F1524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582BAE"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8834AA">
        <w:t xml:space="preserve"> </w:t>
      </w:r>
      <w:r w:rsidRPr="00E6710A">
        <w:rPr>
          <w:rFonts w:ascii="Times New Roman" w:hAnsi="Times New Roman"/>
          <w:sz w:val="28"/>
          <w:szCs w:val="28"/>
        </w:rPr>
        <w:t>объекты</w:t>
      </w:r>
      <w:r w:rsidRPr="008B2859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</w:t>
      </w:r>
      <w:r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Pr="008B2859">
        <w:rPr>
          <w:rFonts w:ascii="Times New Roman" w:hAnsi="Times New Roman"/>
          <w:sz w:val="28"/>
          <w:szCs w:val="28"/>
        </w:rPr>
        <w:t xml:space="preserve">г. Москва, туп. </w:t>
      </w:r>
      <w:proofErr w:type="spellStart"/>
      <w:r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Pr="008B2859">
        <w:rPr>
          <w:rFonts w:ascii="Times New Roman" w:hAnsi="Times New Roman"/>
          <w:sz w:val="28"/>
          <w:szCs w:val="28"/>
        </w:rPr>
        <w:t>, д.1, стр. 1, 2, 3, 4, 5, 6</w:t>
      </w:r>
      <w:r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7"/>
        <w:gridCol w:w="1984"/>
      </w:tblGrid>
      <w:tr w:rsidR="00942338" w:rsidRPr="008B2859" w:rsidTr="00EE7D38">
        <w:trPr>
          <w:trHeight w:val="631"/>
        </w:trPr>
        <w:tc>
          <w:tcPr>
            <w:tcW w:w="205" w:type="pct"/>
            <w:shd w:val="clear" w:color="auto" w:fill="D9D9D9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59" w:type="pct"/>
            <w:shd w:val="clear" w:color="auto" w:fill="D9D9D9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shd w:val="clear" w:color="auto" w:fill="D9D9D9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42338" w:rsidRPr="008B2859" w:rsidTr="00EE7D38">
        <w:trPr>
          <w:trHeight w:val="398"/>
        </w:trPr>
        <w:tc>
          <w:tcPr>
            <w:tcW w:w="205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стр. 3, условный номер: 77-77-22/001/2007-392, кадастровый номер: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77:03:0006026:1505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66,7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942338" w:rsidRPr="008B2859" w:rsidTr="00EE7D38">
        <w:trPr>
          <w:trHeight w:val="504"/>
        </w:trPr>
        <w:tc>
          <w:tcPr>
            <w:tcW w:w="205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942338" w:rsidRPr="008B2859" w:rsidTr="00EE7D38">
        <w:trPr>
          <w:trHeight w:val="383"/>
        </w:trPr>
        <w:tc>
          <w:tcPr>
            <w:tcW w:w="205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942338" w:rsidRPr="008B2859" w:rsidTr="00EE7D38">
        <w:trPr>
          <w:trHeight w:val="374"/>
        </w:trPr>
        <w:tc>
          <w:tcPr>
            <w:tcW w:w="205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285,9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942338" w:rsidRPr="008B2859" w:rsidTr="00EE7D38">
        <w:trPr>
          <w:trHeight w:val="525"/>
        </w:trPr>
        <w:tc>
          <w:tcPr>
            <w:tcW w:w="205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942338" w:rsidRPr="008B2859" w:rsidTr="00EE7D38">
        <w:trPr>
          <w:trHeight w:val="246"/>
        </w:trPr>
        <w:tc>
          <w:tcPr>
            <w:tcW w:w="205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942338" w:rsidRPr="008B2859" w:rsidTr="00EE7D38">
        <w:trPr>
          <w:trHeight w:val="246"/>
        </w:trPr>
        <w:tc>
          <w:tcPr>
            <w:tcW w:w="205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942338" w:rsidRPr="008B2859" w:rsidTr="00EE7D38">
        <w:trPr>
          <w:trHeight w:val="246"/>
        </w:trPr>
        <w:tc>
          <w:tcPr>
            <w:tcW w:w="205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канализационная, назначение: инженерное, инвентарный номер: 45:263:001:000000180:7003, литер: СООР.13, условный номер: 77-77-22/021/2007-180,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741007 от 14.03.2012</w:t>
            </w:r>
          </w:p>
        </w:tc>
      </w:tr>
    </w:tbl>
    <w:p w:rsidR="00942338" w:rsidRPr="008B2859" w:rsidRDefault="00942338" w:rsidP="0094233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находящихся в государственной или муниципальной собственности.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находящееся на чужом земельном участке, </w:t>
      </w:r>
      <w:r w:rsidRPr="008B2859">
        <w:rPr>
          <w:rFonts w:ascii="Times New Roman" w:hAnsi="Times New Roman"/>
          <w:sz w:val="28"/>
          <w:szCs w:val="28"/>
        </w:rPr>
        <w:lastRenderedPageBreak/>
        <w:t>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942338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942338" w:rsidRDefault="00942338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3F1524" w:rsidRDefault="009F79C0" w:rsidP="00655E0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3F1524">
        <w:rPr>
          <w:sz w:val="28"/>
          <w:szCs w:val="28"/>
        </w:rPr>
        <w:t>Начальная цена продажи</w:t>
      </w:r>
      <w:r w:rsidR="00FF5E38" w:rsidRPr="003F1524">
        <w:rPr>
          <w:sz w:val="28"/>
          <w:szCs w:val="28"/>
        </w:rPr>
        <w:t xml:space="preserve"> Объектов</w:t>
      </w:r>
      <w:r w:rsidR="00E928A5" w:rsidRPr="003F1524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89535E" w:rsidP="00655E04">
      <w:pPr>
        <w:spacing w:after="0" w:line="360" w:lineRule="exact"/>
        <w:ind w:firstLine="708"/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,00 (сто девяносто тысяч рублей 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 копеек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НДС не облагается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57822" w:rsidRDefault="0046675B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627A">
        <w:rPr>
          <w:b/>
          <w:sz w:val="28"/>
          <w:szCs w:val="28"/>
          <w:u w:val="single"/>
        </w:rPr>
        <w:t>по лоту № 2</w:t>
      </w:r>
      <w:r w:rsidRPr="00B2512A">
        <w:rPr>
          <w:b/>
          <w:sz w:val="28"/>
          <w:szCs w:val="28"/>
        </w:rPr>
        <w:t>:</w:t>
      </w:r>
      <w:r w:rsidRPr="0046675B">
        <w:rPr>
          <w:b/>
          <w:sz w:val="28"/>
          <w:szCs w:val="28"/>
        </w:rPr>
        <w:t xml:space="preserve"> </w:t>
      </w:r>
      <w:r w:rsidR="004352DB" w:rsidRPr="006A4B36">
        <w:rPr>
          <w:rFonts w:eastAsia="Calibri"/>
          <w:bCs/>
          <w:color w:val="000000"/>
          <w:sz w:val="28"/>
          <w:szCs w:val="28"/>
          <w:lang w:eastAsia="en-US"/>
        </w:rPr>
        <w:t>52 615</w:t>
      </w:r>
      <w:r w:rsidR="004352DB">
        <w:rPr>
          <w:rFonts w:eastAsia="Calibri"/>
          <w:bCs/>
          <w:color w:val="000000"/>
          <w:sz w:val="28"/>
          <w:szCs w:val="28"/>
          <w:lang w:eastAsia="en-US"/>
        </w:rPr>
        <w:t> </w:t>
      </w:r>
      <w:r w:rsidR="004352DB" w:rsidRPr="006A4B36">
        <w:rPr>
          <w:rFonts w:eastAsia="Calibri"/>
          <w:bCs/>
          <w:color w:val="000000"/>
          <w:sz w:val="28"/>
          <w:szCs w:val="28"/>
          <w:lang w:eastAsia="en-US"/>
        </w:rPr>
        <w:t>313</w:t>
      </w:r>
      <w:r w:rsidR="004352D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352DB" w:rsidRPr="00EA79CF">
        <w:rPr>
          <w:rFonts w:eastAsia="Calibri"/>
          <w:sz w:val="28"/>
          <w:szCs w:val="28"/>
          <w:lang w:eastAsia="en-US"/>
        </w:rPr>
        <w:t>(</w:t>
      </w:r>
      <w:r w:rsidR="004352DB">
        <w:rPr>
          <w:rFonts w:eastAsia="Calibri"/>
          <w:sz w:val="28"/>
          <w:szCs w:val="28"/>
          <w:lang w:eastAsia="en-US"/>
        </w:rPr>
        <w:t>пятьдесят два миллиона шестьсот пятнадцать тысяч триста тринадцать</w:t>
      </w:r>
      <w:r w:rsidR="004352DB" w:rsidRPr="00EA79CF">
        <w:rPr>
          <w:rFonts w:eastAsia="Calibri"/>
          <w:sz w:val="28"/>
          <w:szCs w:val="28"/>
          <w:lang w:eastAsia="en-US"/>
        </w:rPr>
        <w:t>) рубл</w:t>
      </w:r>
      <w:r w:rsidR="004352DB">
        <w:rPr>
          <w:rFonts w:eastAsia="Calibri"/>
          <w:sz w:val="28"/>
          <w:szCs w:val="28"/>
          <w:lang w:eastAsia="en-US"/>
        </w:rPr>
        <w:t>ей</w:t>
      </w:r>
      <w:r w:rsidR="004352DB" w:rsidRPr="00EA79CF">
        <w:rPr>
          <w:rFonts w:eastAsia="Calibri"/>
          <w:sz w:val="28"/>
          <w:szCs w:val="28"/>
          <w:lang w:eastAsia="en-US"/>
        </w:rPr>
        <w:t xml:space="preserve"> </w:t>
      </w:r>
      <w:r w:rsidR="004352DB">
        <w:rPr>
          <w:rFonts w:eastAsia="Calibri"/>
          <w:sz w:val="28"/>
          <w:szCs w:val="28"/>
          <w:lang w:eastAsia="en-US"/>
        </w:rPr>
        <w:t>66</w:t>
      </w:r>
      <w:r w:rsidR="004352DB" w:rsidRPr="00EA79CF">
        <w:rPr>
          <w:rFonts w:eastAsia="Calibri"/>
          <w:sz w:val="28"/>
          <w:szCs w:val="28"/>
          <w:lang w:eastAsia="en-US"/>
        </w:rPr>
        <w:t xml:space="preserve"> копеек </w:t>
      </w:r>
      <w:r w:rsidR="004352DB" w:rsidRPr="00825790">
        <w:rPr>
          <w:sz w:val="28"/>
          <w:szCs w:val="28"/>
        </w:rPr>
        <w:t>с учетом НДС 20</w:t>
      </w:r>
      <w:r w:rsidR="004352DB" w:rsidRPr="00B6627A">
        <w:rPr>
          <w:sz w:val="28"/>
          <w:szCs w:val="28"/>
        </w:rPr>
        <w:t>%</w:t>
      </w:r>
      <w:r w:rsidR="00B57822" w:rsidRPr="00B6627A">
        <w:rPr>
          <w:sz w:val="28"/>
          <w:szCs w:val="28"/>
        </w:rPr>
        <w:t>.</w:t>
      </w:r>
    </w:p>
    <w:p w:rsidR="00B6627A" w:rsidRDefault="00B6627A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Pr="00C74260" w:rsidRDefault="00C74260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121AAD">
        <w:rPr>
          <w:rFonts w:ascii="Times New Roman" w:hAnsi="Times New Roman"/>
          <w:b/>
          <w:sz w:val="28"/>
          <w:szCs w:val="28"/>
        </w:rPr>
        <w:t>«</w:t>
      </w:r>
      <w:r w:rsidR="00121AAD">
        <w:rPr>
          <w:rFonts w:ascii="Times New Roman" w:hAnsi="Times New Roman"/>
          <w:b/>
          <w:sz w:val="28"/>
          <w:szCs w:val="28"/>
        </w:rPr>
        <w:t>27</w:t>
      </w:r>
      <w:r w:rsidRPr="00121AAD">
        <w:rPr>
          <w:rFonts w:ascii="Times New Roman" w:hAnsi="Times New Roman"/>
          <w:b/>
          <w:sz w:val="28"/>
          <w:szCs w:val="28"/>
        </w:rPr>
        <w:t xml:space="preserve">» </w:t>
      </w:r>
      <w:r w:rsidR="00121AAD">
        <w:rPr>
          <w:rFonts w:ascii="Times New Roman" w:hAnsi="Times New Roman"/>
          <w:b/>
          <w:sz w:val="28"/>
          <w:szCs w:val="28"/>
        </w:rPr>
        <w:t>января</w:t>
      </w:r>
      <w:r w:rsidRPr="00121AAD">
        <w:rPr>
          <w:rFonts w:ascii="Times New Roman" w:hAnsi="Times New Roman"/>
          <w:b/>
          <w:sz w:val="28"/>
          <w:szCs w:val="28"/>
        </w:rPr>
        <w:t xml:space="preserve"> 202</w:t>
      </w:r>
      <w:r w:rsidR="00121AAD">
        <w:rPr>
          <w:rFonts w:ascii="Times New Roman" w:hAnsi="Times New Roman"/>
          <w:b/>
          <w:sz w:val="28"/>
          <w:szCs w:val="28"/>
        </w:rPr>
        <w:t>2</w:t>
      </w:r>
      <w:r w:rsidRPr="00121AAD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C74260">
        <w:rPr>
          <w:rFonts w:ascii="Times New Roman" w:hAnsi="Times New Roman"/>
          <w:sz w:val="28"/>
          <w:szCs w:val="28"/>
        </w:rPr>
        <w:t xml:space="preserve"> </w:t>
      </w:r>
      <w:r w:rsidRPr="00C74260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AAD">
        <w:rPr>
          <w:rFonts w:ascii="Times New Roman" w:hAnsi="Times New Roman"/>
          <w:sz w:val="28"/>
          <w:szCs w:val="28"/>
        </w:rPr>
        <w:lastRenderedPageBreak/>
        <w:t xml:space="preserve">Дата начала приема заявок для участия в Аукционе (далее - Заявка): </w:t>
      </w:r>
      <w:r w:rsidRPr="00121AAD">
        <w:rPr>
          <w:rFonts w:ascii="Times New Roman" w:hAnsi="Times New Roman"/>
          <w:b/>
          <w:sz w:val="28"/>
          <w:szCs w:val="28"/>
        </w:rPr>
        <w:t>«</w:t>
      </w:r>
      <w:r w:rsidR="00121AAD">
        <w:rPr>
          <w:rFonts w:ascii="Times New Roman" w:hAnsi="Times New Roman"/>
          <w:b/>
          <w:sz w:val="28"/>
          <w:szCs w:val="28"/>
        </w:rPr>
        <w:t>10</w:t>
      </w:r>
      <w:r w:rsidRPr="00121AAD">
        <w:rPr>
          <w:rFonts w:ascii="Times New Roman" w:hAnsi="Times New Roman"/>
          <w:b/>
          <w:sz w:val="28"/>
          <w:szCs w:val="28"/>
        </w:rPr>
        <w:t xml:space="preserve">» </w:t>
      </w:r>
      <w:r w:rsidR="00121AAD">
        <w:rPr>
          <w:rFonts w:ascii="Times New Roman" w:hAnsi="Times New Roman"/>
          <w:b/>
          <w:sz w:val="28"/>
          <w:szCs w:val="28"/>
        </w:rPr>
        <w:t>декабря</w:t>
      </w:r>
      <w:r w:rsidRPr="00121AAD">
        <w:rPr>
          <w:rFonts w:ascii="Times New Roman" w:hAnsi="Times New Roman"/>
          <w:b/>
          <w:sz w:val="28"/>
          <w:szCs w:val="28"/>
        </w:rPr>
        <w:t xml:space="preserve"> 2021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AAD">
        <w:rPr>
          <w:rFonts w:ascii="Times New Roman" w:hAnsi="Times New Roman"/>
          <w:sz w:val="28"/>
          <w:szCs w:val="28"/>
        </w:rPr>
        <w:t>Время начала приема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C74260">
        <w:rPr>
          <w:rFonts w:ascii="Times New Roman" w:hAnsi="Times New Roman"/>
          <w:b/>
          <w:sz w:val="28"/>
          <w:szCs w:val="28"/>
        </w:rPr>
        <w:t xml:space="preserve"> </w:t>
      </w:r>
      <w:r w:rsidRPr="00121AAD">
        <w:rPr>
          <w:rFonts w:ascii="Times New Roman" w:hAnsi="Times New Roman"/>
          <w:b/>
          <w:sz w:val="28"/>
          <w:szCs w:val="28"/>
        </w:rPr>
        <w:t>«</w:t>
      </w:r>
      <w:r w:rsidR="00121AAD">
        <w:rPr>
          <w:rFonts w:ascii="Times New Roman" w:hAnsi="Times New Roman"/>
          <w:b/>
          <w:sz w:val="28"/>
          <w:szCs w:val="28"/>
        </w:rPr>
        <w:t>20</w:t>
      </w:r>
      <w:r w:rsidRPr="00121AAD">
        <w:rPr>
          <w:rFonts w:ascii="Times New Roman" w:hAnsi="Times New Roman"/>
          <w:b/>
          <w:sz w:val="28"/>
          <w:szCs w:val="28"/>
        </w:rPr>
        <w:t xml:space="preserve">» </w:t>
      </w:r>
      <w:r w:rsidR="00121AAD">
        <w:rPr>
          <w:rFonts w:ascii="Times New Roman" w:hAnsi="Times New Roman"/>
          <w:b/>
          <w:sz w:val="28"/>
          <w:szCs w:val="28"/>
        </w:rPr>
        <w:t>января</w:t>
      </w:r>
      <w:r w:rsidRPr="00121AAD">
        <w:rPr>
          <w:rFonts w:ascii="Times New Roman" w:hAnsi="Times New Roman"/>
          <w:b/>
          <w:sz w:val="28"/>
          <w:szCs w:val="28"/>
        </w:rPr>
        <w:t xml:space="preserve"> 2021 г. в 12 часов 00 минут по московскому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лотам №№1-</w:t>
      </w:r>
      <w:r w:rsidR="009C167B">
        <w:rPr>
          <w:rFonts w:ascii="Times New Roman" w:hAnsi="Times New Roman"/>
          <w:sz w:val="28"/>
          <w:szCs w:val="28"/>
        </w:rPr>
        <w:t>2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21AA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21AAD">
        <w:rPr>
          <w:rFonts w:ascii="Times New Roman" w:eastAsiaTheme="minorHAnsi" w:hAnsi="Times New Roman"/>
          <w:sz w:val="28"/>
          <w:szCs w:val="28"/>
          <w:lang w:eastAsia="en-US"/>
        </w:rPr>
        <w:t>10.12.</w:t>
      </w:r>
      <w:r w:rsidRPr="00121AAD">
        <w:rPr>
          <w:rFonts w:ascii="Times New Roman" w:eastAsiaTheme="minorHAnsi" w:hAnsi="Times New Roman"/>
          <w:sz w:val="28"/>
          <w:szCs w:val="28"/>
          <w:lang w:eastAsia="en-US"/>
        </w:rPr>
        <w:t xml:space="preserve">2021 по </w:t>
      </w:r>
      <w:r w:rsidR="00121AAD">
        <w:rPr>
          <w:rFonts w:ascii="Times New Roman" w:eastAsiaTheme="minorHAnsi" w:hAnsi="Times New Roman"/>
          <w:sz w:val="28"/>
          <w:szCs w:val="28"/>
          <w:lang w:eastAsia="en-US"/>
        </w:rPr>
        <w:t>20.01.</w:t>
      </w:r>
      <w:r w:rsidRPr="00121AAD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bookmarkStart w:id="1" w:name="_GoBack"/>
      <w:bookmarkEnd w:id="1"/>
      <w:r w:rsidRPr="00121A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начинается во время, указанное в п. 2.1.1 Аукционной </w:t>
      </w:r>
      <w:r w:rsidRPr="00C74260">
        <w:rPr>
          <w:rFonts w:ascii="Times New Roman" w:hAnsi="Times New Roman"/>
          <w:sz w:val="28"/>
          <w:szCs w:val="28"/>
        </w:rPr>
        <w:lastRenderedPageBreak/>
        <w:t>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60" w:rsidRDefault="00C74260" w:rsidP="00C20FDA">
      <w:pPr>
        <w:spacing w:after="0" w:line="240" w:lineRule="auto"/>
      </w:pPr>
      <w:r>
        <w:separator/>
      </w:r>
    </w:p>
  </w:endnote>
  <w:endnote w:type="continuationSeparator" w:id="0">
    <w:p w:rsidR="00C74260" w:rsidRDefault="00C7426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60" w:rsidRDefault="00C742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60" w:rsidRDefault="00C74260" w:rsidP="00C20FDA">
      <w:pPr>
        <w:spacing w:after="0" w:line="240" w:lineRule="auto"/>
      </w:pPr>
      <w:r>
        <w:separator/>
      </w:r>
    </w:p>
  </w:footnote>
  <w:footnote w:type="continuationSeparator" w:id="0">
    <w:p w:rsidR="00C74260" w:rsidRDefault="00C74260" w:rsidP="00C20FDA">
      <w:pPr>
        <w:spacing w:after="0" w:line="240" w:lineRule="auto"/>
      </w:pPr>
      <w:r>
        <w:continuationSeparator/>
      </w:r>
    </w:p>
  </w:footnote>
  <w:footnote w:id="1">
    <w:p w:rsidR="00C74260" w:rsidRPr="005E14A0" w:rsidRDefault="00C74260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60" w:rsidRPr="004638D0" w:rsidRDefault="00C7426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60" w:rsidRPr="001B0E87" w:rsidRDefault="00C7426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60" w:rsidRPr="009C17C6" w:rsidRDefault="00C7426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74260" w:rsidRDefault="00C7426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3F1524"/>
    <w:rsid w:val="004165C2"/>
    <w:rsid w:val="004352DB"/>
    <w:rsid w:val="00447373"/>
    <w:rsid w:val="00456D81"/>
    <w:rsid w:val="00456F25"/>
    <w:rsid w:val="0046675B"/>
    <w:rsid w:val="00473AF9"/>
    <w:rsid w:val="00486B99"/>
    <w:rsid w:val="004A471C"/>
    <w:rsid w:val="004C4AC5"/>
    <w:rsid w:val="00542FA9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3CC0"/>
    <w:rsid w:val="00605D10"/>
    <w:rsid w:val="00616F96"/>
    <w:rsid w:val="00617802"/>
    <w:rsid w:val="0062358B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702C44"/>
    <w:rsid w:val="0072720B"/>
    <w:rsid w:val="00730B1A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C5907"/>
    <w:rsid w:val="00B00901"/>
    <w:rsid w:val="00B04563"/>
    <w:rsid w:val="00B2512A"/>
    <w:rsid w:val="00B4132D"/>
    <w:rsid w:val="00B4272C"/>
    <w:rsid w:val="00B56628"/>
    <w:rsid w:val="00B57822"/>
    <w:rsid w:val="00B64BD5"/>
    <w:rsid w:val="00B6627A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540E"/>
    <w:rsid w:val="00C20FDA"/>
    <w:rsid w:val="00C3595F"/>
    <w:rsid w:val="00C402B2"/>
    <w:rsid w:val="00C45380"/>
    <w:rsid w:val="00C62431"/>
    <w:rsid w:val="00C64E60"/>
    <w:rsid w:val="00C67D92"/>
    <w:rsid w:val="00C74260"/>
    <w:rsid w:val="00CA232C"/>
    <w:rsid w:val="00CC19B5"/>
    <w:rsid w:val="00CC482B"/>
    <w:rsid w:val="00D00240"/>
    <w:rsid w:val="00D44199"/>
    <w:rsid w:val="00D67333"/>
    <w:rsid w:val="00D70125"/>
    <w:rsid w:val="00D73FEE"/>
    <w:rsid w:val="00D81A51"/>
    <w:rsid w:val="00D906BA"/>
    <w:rsid w:val="00DA60BF"/>
    <w:rsid w:val="00DC0F0E"/>
    <w:rsid w:val="00DC6A74"/>
    <w:rsid w:val="00DD0FAE"/>
    <w:rsid w:val="00DF5570"/>
    <w:rsid w:val="00DF5609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204E0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01BF-BB4D-4600-899B-526C69D1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20</Pages>
  <Words>5665</Words>
  <Characters>32297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61</cp:revision>
  <dcterms:created xsi:type="dcterms:W3CDTF">2020-10-12T06:28:00Z</dcterms:created>
  <dcterms:modified xsi:type="dcterms:W3CDTF">2021-12-03T09:35:00Z</dcterms:modified>
</cp:coreProperties>
</file>