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8874A3">
        <w:rPr>
          <w:b/>
          <w:bCs/>
          <w:sz w:val="28"/>
          <w:szCs w:val="28"/>
        </w:rPr>
        <w:t>7</w:t>
      </w:r>
      <w:r w:rsidR="00DF506E">
        <w:rPr>
          <w:b/>
          <w:bCs/>
          <w:sz w:val="28"/>
          <w:szCs w:val="28"/>
        </w:rPr>
        <w:t>6</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846EA0" w:rsidRDefault="00171918" w:rsidP="00846EA0">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8874A3">
              <w:rPr>
                <w:bCs/>
                <w:sz w:val="28"/>
                <w:szCs w:val="28"/>
              </w:rPr>
              <w:t>7</w:t>
            </w:r>
            <w:r w:rsidR="00DF506E">
              <w:rPr>
                <w:bCs/>
                <w:sz w:val="28"/>
                <w:szCs w:val="28"/>
              </w:rPr>
              <w:t>6</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w:t>
            </w:r>
            <w:r w:rsidR="00846EA0">
              <w:rPr>
                <w:bCs/>
                <w:sz w:val="28"/>
                <w:szCs w:val="28"/>
              </w:rPr>
              <w:t>(в разделе «Объявленные торги»).</w:t>
            </w:r>
          </w:p>
          <w:p w:rsidR="00B51B99" w:rsidRPr="009478A8" w:rsidRDefault="00B85A83" w:rsidP="00846EA0">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8874A3">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8874A3">
              <w:rPr>
                <w:bCs/>
                <w:sz w:val="28"/>
              </w:rPr>
              <w:t>7</w:t>
            </w:r>
            <w:r w:rsidR="00DF506E">
              <w:rPr>
                <w:bCs/>
                <w:sz w:val="28"/>
              </w:rPr>
              <w:t>6</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0E3349" w:rsidRDefault="008874A3" w:rsidP="00DF506E">
            <w:pPr>
              <w:pStyle w:val="Default"/>
              <w:spacing w:line="360" w:lineRule="exact"/>
              <w:jc w:val="both"/>
              <w:rPr>
                <w:iCs/>
                <w:sz w:val="28"/>
                <w:szCs w:val="28"/>
              </w:rPr>
            </w:pPr>
            <w:r w:rsidRPr="008874A3">
              <w:rPr>
                <w:rFonts w:eastAsia="Times New Roman"/>
                <w:sz w:val="28"/>
                <w:szCs w:val="28"/>
                <w:lang w:eastAsia="ru-RU"/>
              </w:rPr>
              <w:t>Объекты недвижимого и неотъемлемого имущества, расположенные по адресу: обл. Белгородская, ст. Готня, ул. Железнодорожная, стрелочный проезд № 47</w:t>
            </w:r>
            <w:r w:rsidR="000E3349">
              <w:rPr>
                <w:iCs/>
                <w:sz w:val="28"/>
                <w:szCs w:val="28"/>
              </w:rPr>
              <w:t>.</w:t>
            </w:r>
          </w:p>
          <w:p w:rsidR="008874A3" w:rsidRPr="00CE5D7E" w:rsidRDefault="008874A3" w:rsidP="008874A3">
            <w:pPr>
              <w:pStyle w:val="Defaul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8874A3" w:rsidRDefault="008874A3" w:rsidP="00DF506E">
            <w:pPr>
              <w:pStyle w:val="Default"/>
              <w:spacing w:line="360" w:lineRule="exact"/>
              <w:jc w:val="both"/>
              <w:rPr>
                <w:iCs/>
                <w:sz w:val="28"/>
                <w:szCs w:val="28"/>
              </w:rPr>
            </w:pPr>
            <w:r w:rsidRPr="001876C6">
              <w:rPr>
                <w:bCs/>
                <w:sz w:val="28"/>
                <w:szCs w:val="28"/>
              </w:rPr>
              <w:t xml:space="preserve">Объекты недвижимого и </w:t>
            </w:r>
            <w:r>
              <w:rPr>
                <w:bCs/>
                <w:sz w:val="28"/>
                <w:szCs w:val="28"/>
              </w:rPr>
              <w:t xml:space="preserve">неотъемлемого </w:t>
            </w:r>
            <w:r w:rsidRPr="001876C6">
              <w:rPr>
                <w:sz w:val="28"/>
                <w:szCs w:val="28"/>
              </w:rPr>
              <w:t xml:space="preserve">движимого имущества, </w:t>
            </w:r>
            <w:r w:rsidRPr="001876C6">
              <w:rPr>
                <w:bCs/>
                <w:sz w:val="28"/>
                <w:szCs w:val="28"/>
              </w:rPr>
              <w:lastRenderedPageBreak/>
              <w:t xml:space="preserve">расположенные по адресу: </w:t>
            </w:r>
            <w:r w:rsidRPr="001876C6">
              <w:rPr>
                <w:sz w:val="28"/>
                <w:szCs w:val="28"/>
              </w:rPr>
              <w:t xml:space="preserve">Краснодарский </w:t>
            </w:r>
            <w:proofErr w:type="spellStart"/>
            <w:r w:rsidRPr="001876C6">
              <w:rPr>
                <w:sz w:val="28"/>
                <w:szCs w:val="28"/>
              </w:rPr>
              <w:t>кр</w:t>
            </w:r>
            <w:proofErr w:type="spellEnd"/>
            <w:r w:rsidRPr="001876C6">
              <w:rPr>
                <w:sz w:val="28"/>
                <w:szCs w:val="28"/>
              </w:rPr>
              <w:t xml:space="preserve">., г. Новороссийск, Приморский округ, п. Верхнебаканский, </w:t>
            </w:r>
            <w:proofErr w:type="gramStart"/>
            <w:r w:rsidRPr="001876C6">
              <w:rPr>
                <w:sz w:val="28"/>
                <w:szCs w:val="28"/>
              </w:rPr>
              <w:t>Привокзальная</w:t>
            </w:r>
            <w:proofErr w:type="gramEnd"/>
          </w:p>
          <w:p w:rsidR="008874A3" w:rsidRPr="002E6003" w:rsidRDefault="008874A3" w:rsidP="00DF506E">
            <w:pPr>
              <w:pStyle w:val="Default"/>
              <w:spacing w:line="360" w:lineRule="exact"/>
              <w:jc w:val="both"/>
              <w:rPr>
                <w:rFonts w:eastAsia="Times New Roman"/>
                <w:b/>
                <w:sz w:val="28"/>
                <w:szCs w:val="28"/>
                <w:lang w:eastAsia="ru-RU"/>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846EA0" w:rsidRDefault="00E03F00" w:rsidP="00334825">
            <w:pPr>
              <w:autoSpaceDE w:val="0"/>
              <w:autoSpaceDN w:val="0"/>
              <w:adjustRightInd w:val="0"/>
              <w:spacing w:before="120" w:after="120"/>
              <w:jc w:val="both"/>
              <w:rPr>
                <w:rFonts w:eastAsia="Calibri"/>
                <w:sz w:val="28"/>
                <w:szCs w:val="28"/>
              </w:rPr>
            </w:pPr>
            <w:r w:rsidRPr="00846EA0">
              <w:rPr>
                <w:rFonts w:eastAsia="Calibri"/>
                <w:b/>
                <w:sz w:val="28"/>
                <w:szCs w:val="28"/>
              </w:rPr>
              <w:t>Дата и время начала подачи (приема) Заявок:</w:t>
            </w:r>
            <w:r w:rsidRPr="00846EA0">
              <w:rPr>
                <w:rFonts w:eastAsia="Calibri"/>
                <w:sz w:val="28"/>
                <w:szCs w:val="28"/>
              </w:rPr>
              <w:t xml:space="preserve"> </w:t>
            </w:r>
            <w:r w:rsidR="00846EA0">
              <w:rPr>
                <w:rFonts w:eastAsia="Calibri"/>
                <w:sz w:val="28"/>
                <w:szCs w:val="28"/>
              </w:rPr>
              <w:t>30</w:t>
            </w:r>
            <w:r w:rsidRPr="00846EA0">
              <w:rPr>
                <w:rFonts w:eastAsia="Calibri"/>
                <w:sz w:val="28"/>
                <w:szCs w:val="28"/>
              </w:rPr>
              <w:t>.0</w:t>
            </w:r>
            <w:r w:rsidR="00E04003" w:rsidRPr="00846EA0">
              <w:rPr>
                <w:rFonts w:eastAsia="Calibri"/>
                <w:sz w:val="28"/>
                <w:szCs w:val="28"/>
              </w:rPr>
              <w:t>9</w:t>
            </w:r>
            <w:r w:rsidRPr="00846EA0">
              <w:rPr>
                <w:rFonts w:eastAsia="Calibri"/>
                <w:sz w:val="28"/>
                <w:szCs w:val="28"/>
              </w:rPr>
              <w:t>.2021 в 12:00 (</w:t>
            </w:r>
            <w:proofErr w:type="gramStart"/>
            <w:r w:rsidRPr="00846EA0">
              <w:rPr>
                <w:rFonts w:eastAsia="Calibri"/>
                <w:sz w:val="28"/>
                <w:szCs w:val="28"/>
              </w:rPr>
              <w:t>МСК</w:t>
            </w:r>
            <w:proofErr w:type="gramEnd"/>
            <w:r w:rsidRPr="00846EA0">
              <w:rPr>
                <w:rFonts w:eastAsia="Calibri"/>
                <w:sz w:val="28"/>
                <w:szCs w:val="28"/>
              </w:rPr>
              <w:t>) Подача Заявок осуществляется круглосуточно.</w:t>
            </w:r>
          </w:p>
          <w:p w:rsidR="00E03F00" w:rsidRPr="0088444D" w:rsidRDefault="00E03F00" w:rsidP="00846EA0">
            <w:pPr>
              <w:autoSpaceDE w:val="0"/>
              <w:autoSpaceDN w:val="0"/>
              <w:adjustRightInd w:val="0"/>
              <w:spacing w:before="120" w:after="120"/>
              <w:jc w:val="both"/>
              <w:rPr>
                <w:rFonts w:eastAsia="Calibri"/>
                <w:sz w:val="28"/>
                <w:szCs w:val="28"/>
              </w:rPr>
            </w:pPr>
            <w:r w:rsidRPr="00846EA0">
              <w:rPr>
                <w:rFonts w:eastAsia="Calibri"/>
                <w:b/>
                <w:sz w:val="28"/>
                <w:szCs w:val="28"/>
              </w:rPr>
              <w:t>Дата и время окончания подачи (приема) Заявок:</w:t>
            </w:r>
            <w:r w:rsidRPr="00846EA0">
              <w:rPr>
                <w:rFonts w:eastAsia="Calibri"/>
                <w:sz w:val="28"/>
                <w:szCs w:val="28"/>
              </w:rPr>
              <w:t xml:space="preserve"> </w:t>
            </w:r>
            <w:r w:rsidR="00E04003" w:rsidRPr="00846EA0">
              <w:rPr>
                <w:rFonts w:eastAsia="Calibri"/>
                <w:sz w:val="28"/>
                <w:szCs w:val="28"/>
              </w:rPr>
              <w:t>1</w:t>
            </w:r>
            <w:r w:rsidR="00846EA0">
              <w:rPr>
                <w:rFonts w:eastAsia="Calibri"/>
                <w:sz w:val="28"/>
                <w:szCs w:val="28"/>
              </w:rPr>
              <w:t>5</w:t>
            </w:r>
            <w:r w:rsidR="00E04003" w:rsidRPr="00846EA0">
              <w:rPr>
                <w:rFonts w:eastAsia="Calibri"/>
                <w:sz w:val="28"/>
                <w:szCs w:val="28"/>
              </w:rPr>
              <w:t>.11</w:t>
            </w:r>
            <w:r w:rsidRPr="00846EA0">
              <w:rPr>
                <w:rFonts w:eastAsia="Calibri"/>
                <w:sz w:val="28"/>
                <w:szCs w:val="28"/>
              </w:rPr>
              <w:t>.2021 в 12:00 (</w:t>
            </w:r>
            <w:proofErr w:type="gramStart"/>
            <w:r w:rsidRPr="00846EA0">
              <w:rPr>
                <w:rFonts w:eastAsia="Calibri"/>
                <w:sz w:val="28"/>
                <w:szCs w:val="28"/>
              </w:rPr>
              <w:t>МСК</w:t>
            </w:r>
            <w:proofErr w:type="gramEnd"/>
            <w:r w:rsidRPr="00846EA0">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846EA0">
              <w:rPr>
                <w:rFonts w:eastAsia="Calibri"/>
                <w:sz w:val="28"/>
                <w:szCs w:val="28"/>
              </w:rPr>
              <w:t xml:space="preserve">): </w:t>
            </w:r>
            <w:r w:rsidR="00846EA0">
              <w:rPr>
                <w:rFonts w:eastAsia="Calibri"/>
                <w:sz w:val="28"/>
                <w:szCs w:val="28"/>
              </w:rPr>
              <w:t>16</w:t>
            </w:r>
            <w:r w:rsidRPr="00846EA0">
              <w:rPr>
                <w:rFonts w:eastAsia="Calibri"/>
                <w:sz w:val="28"/>
                <w:szCs w:val="28"/>
              </w:rPr>
              <w:t>.</w:t>
            </w:r>
            <w:r w:rsidR="00E04003" w:rsidRPr="00846EA0">
              <w:rPr>
                <w:rFonts w:eastAsia="Calibri"/>
                <w:sz w:val="28"/>
                <w:szCs w:val="28"/>
              </w:rPr>
              <w:t>11</w:t>
            </w:r>
            <w:r w:rsidRPr="00846EA0">
              <w:rPr>
                <w:rFonts w:eastAsia="Calibri"/>
                <w:sz w:val="28"/>
                <w:szCs w:val="28"/>
              </w:rPr>
              <w:t>.2021</w:t>
            </w:r>
            <w:r w:rsidR="00846EA0">
              <w:rPr>
                <w:rFonts w:eastAsia="Calibri"/>
                <w:sz w:val="28"/>
                <w:szCs w:val="28"/>
              </w:rPr>
              <w:t>.</w:t>
            </w:r>
            <w:bookmarkStart w:id="0" w:name="_GoBack"/>
            <w:bookmarkEnd w:id="0"/>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846EA0">
              <w:rPr>
                <w:rFonts w:eastAsia="Calibri"/>
                <w:sz w:val="28"/>
                <w:szCs w:val="28"/>
              </w:rPr>
              <w:t>17</w:t>
            </w:r>
            <w:r w:rsidRPr="00846EA0">
              <w:rPr>
                <w:rFonts w:eastAsia="Calibri"/>
                <w:sz w:val="28"/>
                <w:szCs w:val="28"/>
              </w:rPr>
              <w:t>.</w:t>
            </w:r>
            <w:r w:rsidR="000F72E9" w:rsidRPr="00846EA0">
              <w:rPr>
                <w:rFonts w:eastAsia="Calibri"/>
                <w:sz w:val="28"/>
                <w:szCs w:val="28"/>
              </w:rPr>
              <w:t>11</w:t>
            </w:r>
            <w:r w:rsidRPr="00846EA0">
              <w:rPr>
                <w:rFonts w:eastAsia="Calibri"/>
                <w:sz w:val="28"/>
                <w:szCs w:val="28"/>
              </w:rPr>
              <w:t>.2021</w:t>
            </w:r>
            <w:r w:rsidRPr="00E04003">
              <w:rPr>
                <w:rFonts w:eastAsia="Calibri"/>
                <w:sz w:val="28"/>
                <w:szCs w:val="28"/>
              </w:rPr>
              <w:t xml:space="preserve"> в 09:00 (</w:t>
            </w:r>
            <w:proofErr w:type="gramStart"/>
            <w:r w:rsidRPr="00E04003">
              <w:rPr>
                <w:rFonts w:eastAsia="Calibri"/>
                <w:sz w:val="28"/>
                <w:szCs w:val="28"/>
              </w:rPr>
              <w:t>МСК</w:t>
            </w:r>
            <w:proofErr w:type="gramEnd"/>
            <w:r w:rsidRPr="00E04003">
              <w:rPr>
                <w:rFonts w:eastAsia="Calibri"/>
                <w:sz w:val="28"/>
                <w:szCs w:val="28"/>
              </w:rPr>
              <w:t>)</w:t>
            </w:r>
            <w:r w:rsidR="00846EA0">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846EA0">
              <w:rPr>
                <w:rFonts w:eastAsia="Calibri"/>
                <w:sz w:val="28"/>
                <w:szCs w:val="28"/>
              </w:rPr>
              <w:t>17</w:t>
            </w:r>
            <w:r w:rsidR="004C35BC" w:rsidRPr="00846EA0">
              <w:rPr>
                <w:rFonts w:eastAsia="Calibri"/>
                <w:sz w:val="28"/>
                <w:szCs w:val="28"/>
              </w:rPr>
              <w:t>.</w:t>
            </w:r>
            <w:r w:rsidR="000F72E9" w:rsidRPr="00846EA0">
              <w:rPr>
                <w:rFonts w:eastAsia="Calibri"/>
                <w:sz w:val="28"/>
                <w:szCs w:val="28"/>
              </w:rPr>
              <w:t>11</w:t>
            </w:r>
            <w:r w:rsidRPr="00846EA0">
              <w:rPr>
                <w:rFonts w:eastAsia="Calibri"/>
                <w:sz w:val="28"/>
                <w:szCs w:val="28"/>
              </w:rPr>
              <w:t>.2021</w:t>
            </w:r>
            <w:r w:rsidR="00846EA0">
              <w:rPr>
                <w:rFonts w:eastAsia="Calibri"/>
                <w:sz w:val="28"/>
                <w:szCs w:val="28"/>
              </w:rPr>
              <w:t>.</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46EA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55BA"/>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46EA0"/>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874A3"/>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17"/>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E000BA"/>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5CCD-35FC-4975-AA40-02BACC16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248</cp:revision>
  <cp:lastPrinted>2018-07-31T13:00:00Z</cp:lastPrinted>
  <dcterms:created xsi:type="dcterms:W3CDTF">2019-09-18T07:14:00Z</dcterms:created>
  <dcterms:modified xsi:type="dcterms:W3CDTF">2021-09-24T09:32:00Z</dcterms:modified>
</cp:coreProperties>
</file>