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664B37">
        <w:rPr>
          <w:b/>
          <w:bCs/>
          <w:caps/>
          <w:color w:val="000000" w:themeColor="text1"/>
        </w:rPr>
        <w:t>350</w:t>
      </w:r>
      <w:r w:rsidR="006E6120">
        <w:rPr>
          <w:b/>
          <w:bCs/>
          <w:caps/>
          <w:color w:val="000000" w:themeColor="text1"/>
        </w:rPr>
        <w:t>С</w:t>
      </w:r>
      <w:r w:rsidR="00241EF7" w:rsidRPr="00744586">
        <w:rPr>
          <w:b/>
          <w:bCs/>
          <w:caps/>
          <w:color w:val="000000" w:themeColor="text1"/>
        </w:rPr>
        <w:t xml:space="preserve"> </w:t>
      </w:r>
    </w:p>
    <w:p w:rsidR="00C16834" w:rsidRDefault="00664B37" w:rsidP="006F614E">
      <w:pPr>
        <w:autoSpaceDE w:val="0"/>
        <w:autoSpaceDN w:val="0"/>
        <w:adjustRightInd w:val="0"/>
        <w:jc w:val="center"/>
        <w:rPr>
          <w:b/>
          <w:bCs/>
          <w:caps/>
        </w:rPr>
      </w:pPr>
      <w:r>
        <w:rPr>
          <w:b/>
          <w:bCs/>
          <w:caps/>
        </w:rPr>
        <w:t xml:space="preserve">в электронной форме </w:t>
      </w:r>
      <w:proofErr w:type="gramStart"/>
      <w:r>
        <w:rPr>
          <w:b/>
          <w:bCs/>
          <w:caps/>
        </w:rPr>
        <w:t>по</w:t>
      </w:r>
      <w:proofErr w:type="gramEnd"/>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664B37">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8C25AB" w:rsidRDefault="008C25AB" w:rsidP="008C25AB">
            <w:pPr>
              <w:pStyle w:val="Default"/>
              <w:spacing w:line="276" w:lineRule="auto"/>
              <w:jc w:val="both"/>
              <w:rPr>
                <w:b/>
                <w:iCs/>
                <w:color w:val="auto"/>
              </w:rPr>
            </w:pPr>
          </w:p>
          <w:p w:rsidR="00A35CBD" w:rsidRPr="000B7E39" w:rsidRDefault="00A35CBD" w:rsidP="00A35CBD">
            <w:pPr>
              <w:pStyle w:val="Default"/>
              <w:spacing w:before="120" w:after="120"/>
              <w:jc w:val="both"/>
              <w:rPr>
                <w:b/>
                <w:iCs/>
                <w:color w:val="auto"/>
              </w:rPr>
            </w:pPr>
            <w:r w:rsidRPr="000B7E39">
              <w:rPr>
                <w:b/>
                <w:iCs/>
                <w:color w:val="auto"/>
              </w:rPr>
              <w:t>Лот № 1</w:t>
            </w:r>
          </w:p>
          <w:p w:rsidR="00A35CBD" w:rsidRPr="000B7E39" w:rsidRDefault="00A35CBD" w:rsidP="00A35CBD">
            <w:pPr>
              <w:pStyle w:val="Default"/>
              <w:spacing w:before="120" w:after="120"/>
              <w:jc w:val="both"/>
              <w:rPr>
                <w:iCs/>
                <w:color w:val="auto"/>
              </w:rPr>
            </w:pPr>
            <w:r w:rsidRPr="000B7E39">
              <w:rPr>
                <w:iCs/>
                <w:color w:val="auto"/>
              </w:rPr>
              <w:t>Объекты недвижимого имущества и неотъемлемого оборудования, расположенные по адресу: Новосибирская область, Карасукский район, город Карасук, ул. Есенина, д. 1</w:t>
            </w:r>
          </w:p>
          <w:p w:rsidR="00A35CBD" w:rsidRPr="000B7E39" w:rsidRDefault="00A35CBD" w:rsidP="00A35CBD">
            <w:pPr>
              <w:pStyle w:val="Default"/>
              <w:spacing w:before="120" w:after="120"/>
              <w:jc w:val="both"/>
              <w:rPr>
                <w:b/>
                <w:iCs/>
                <w:color w:val="auto"/>
              </w:rPr>
            </w:pPr>
            <w:r w:rsidRPr="000B7E39">
              <w:rPr>
                <w:b/>
                <w:iCs/>
                <w:color w:val="auto"/>
              </w:rPr>
              <w:t>Лот № 2</w:t>
            </w:r>
          </w:p>
          <w:p w:rsidR="00A35CBD" w:rsidRPr="000B7E39" w:rsidRDefault="00A35CBD" w:rsidP="00A35CBD">
            <w:pPr>
              <w:pStyle w:val="Default"/>
              <w:spacing w:before="120" w:after="120"/>
              <w:jc w:val="both"/>
              <w:rPr>
                <w:iCs/>
                <w:color w:val="auto"/>
              </w:rPr>
            </w:pPr>
            <w:r w:rsidRPr="000B7E39">
              <w:rPr>
                <w:iCs/>
                <w:color w:val="auto"/>
              </w:rPr>
              <w:t xml:space="preserve">Объекты недвижимого имущества и неотъемлемого оборудования, расположенные по адресу: обл. Белгородская, ст. Готня, </w:t>
            </w:r>
            <w:r w:rsidR="00664B37">
              <w:rPr>
                <w:iCs/>
                <w:color w:val="auto"/>
              </w:rPr>
              <w:t xml:space="preserve">                                            </w:t>
            </w:r>
            <w:r w:rsidRPr="000B7E39">
              <w:rPr>
                <w:iCs/>
                <w:color w:val="auto"/>
              </w:rPr>
              <w:t>ул. Железнодорожная, стрелочный проезд №47</w:t>
            </w:r>
          </w:p>
          <w:p w:rsidR="00EB4D19" w:rsidRPr="000B7E39" w:rsidRDefault="00EB4D19" w:rsidP="00EB4D19">
            <w:pPr>
              <w:pStyle w:val="Default"/>
              <w:spacing w:before="120" w:after="120"/>
              <w:jc w:val="both"/>
              <w:rPr>
                <w:b/>
                <w:iCs/>
                <w:color w:val="auto"/>
              </w:rPr>
            </w:pPr>
            <w:r w:rsidRPr="000B7E39">
              <w:rPr>
                <w:b/>
                <w:iCs/>
                <w:color w:val="auto"/>
              </w:rPr>
              <w:t>Лот № 3</w:t>
            </w:r>
          </w:p>
          <w:p w:rsidR="000B7E39" w:rsidRPr="000B7E39" w:rsidRDefault="00EB4D19" w:rsidP="000B7E39">
            <w:pPr>
              <w:tabs>
                <w:tab w:val="center" w:pos="0"/>
              </w:tabs>
              <w:jc w:val="both"/>
              <w:rPr>
                <w:rStyle w:val="FontStyle28"/>
                <w:sz w:val="24"/>
                <w:szCs w:val="24"/>
              </w:rPr>
            </w:pPr>
            <w:r w:rsidRPr="000B7E39">
              <w:rPr>
                <w:iCs/>
              </w:rPr>
              <w:t xml:space="preserve">Объекты недвижимого имущества, расположенные по адресу: </w:t>
            </w:r>
            <w:r w:rsidR="000B7E39" w:rsidRPr="000B7E39">
              <w:rPr>
                <w:rStyle w:val="FontStyle28"/>
                <w:sz w:val="24"/>
                <w:szCs w:val="24"/>
              </w:rPr>
              <w:t>Нижегородская область, г. Бор, п. Неклюдово, ул. Перронная.</w:t>
            </w:r>
          </w:p>
          <w:p w:rsidR="00EB4D19" w:rsidRPr="000B7E39" w:rsidRDefault="00EB4D19" w:rsidP="00EB4D19">
            <w:pPr>
              <w:pStyle w:val="Default"/>
              <w:spacing w:before="120" w:after="120"/>
              <w:jc w:val="both"/>
              <w:rPr>
                <w:b/>
                <w:iCs/>
                <w:color w:val="auto"/>
              </w:rPr>
            </w:pPr>
            <w:r w:rsidRPr="000B7E39">
              <w:rPr>
                <w:b/>
                <w:iCs/>
                <w:color w:val="auto"/>
              </w:rPr>
              <w:t>Лот № 4</w:t>
            </w:r>
          </w:p>
          <w:p w:rsidR="000B7E39" w:rsidRPr="000B7E39" w:rsidRDefault="00EB4D19" w:rsidP="000B7E39">
            <w:pPr>
              <w:jc w:val="both"/>
            </w:pPr>
            <w:r w:rsidRPr="000B7E39">
              <w:rPr>
                <w:iCs/>
              </w:rPr>
              <w:t>Объекты недвижимого имущества</w:t>
            </w:r>
            <w:r w:rsidR="000B7E39" w:rsidRPr="000B7E39">
              <w:rPr>
                <w:iCs/>
              </w:rPr>
              <w:t xml:space="preserve"> и неотъемлемого оборудования</w:t>
            </w:r>
            <w:r w:rsidRPr="000B7E39">
              <w:rPr>
                <w:iCs/>
              </w:rPr>
              <w:t xml:space="preserve">,  расположенные по адресу: </w:t>
            </w:r>
            <w:r w:rsidR="000B7E39" w:rsidRPr="000B7E39">
              <w:t xml:space="preserve">Оренбургская область, г. Абдулино, </w:t>
            </w:r>
            <w:r w:rsidR="00664B37">
              <w:t xml:space="preserve">                              </w:t>
            </w:r>
            <w:r w:rsidR="000B7E39" w:rsidRPr="000B7E39">
              <w:t>ул. Революционная, дом 42А.</w:t>
            </w:r>
          </w:p>
          <w:p w:rsidR="00F719B4" w:rsidRPr="000B7E39" w:rsidRDefault="00F719B4" w:rsidP="00F719B4">
            <w:pPr>
              <w:pStyle w:val="Default"/>
              <w:spacing w:before="120" w:after="120"/>
              <w:jc w:val="both"/>
              <w:rPr>
                <w:b/>
                <w:iCs/>
                <w:color w:val="auto"/>
              </w:rPr>
            </w:pPr>
            <w:r w:rsidRPr="000B7E39">
              <w:rPr>
                <w:b/>
                <w:iCs/>
                <w:color w:val="auto"/>
              </w:rPr>
              <w:t>Лот № 5</w:t>
            </w:r>
          </w:p>
          <w:p w:rsidR="00F719B4" w:rsidRPr="00A179DF" w:rsidRDefault="00F719B4" w:rsidP="00853CF5">
            <w:pPr>
              <w:pStyle w:val="Default"/>
              <w:spacing w:before="120" w:after="120"/>
              <w:jc w:val="both"/>
              <w:rPr>
                <w:iCs/>
              </w:rPr>
            </w:pPr>
            <w:r w:rsidRPr="000B7E39">
              <w:rPr>
                <w:iCs/>
                <w:color w:val="auto"/>
              </w:rPr>
              <w:t xml:space="preserve">Объекты недвижимого имущества, расположенные по адресу: </w:t>
            </w:r>
            <w:r w:rsidR="000B7E39" w:rsidRPr="000B7E39">
              <w:rPr>
                <w:color w:val="auto"/>
              </w:rPr>
              <w:t>Амурская область, г. Белогорск, ул. Авиационная, д.</w:t>
            </w:r>
            <w:r w:rsidR="00664B37">
              <w:rPr>
                <w:color w:val="auto"/>
              </w:rPr>
              <w:t> </w:t>
            </w:r>
            <w:r w:rsidR="000B7E39" w:rsidRPr="000B7E39">
              <w:rPr>
                <w:color w:val="auto"/>
              </w:rPr>
              <w:t>1</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w:t>
            </w:r>
            <w:r w:rsidR="00362E1D" w:rsidRPr="003470DA">
              <w:rPr>
                <w:rFonts w:eastAsia="Calibri"/>
                <w:b/>
                <w:iCs/>
                <w:color w:val="000000"/>
                <w:lang w:eastAsia="en-US"/>
              </w:rPr>
              <w:lastRenderedPageBreak/>
              <w:t>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lastRenderedPageBreak/>
              <w:t xml:space="preserve">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w:t>
            </w:r>
            <w:r w:rsidRPr="00DB6EAD">
              <w:rPr>
                <w:rFonts w:ascii="TimesNewRomanPSMT" w:eastAsiaTheme="minorHAnsi" w:hAnsi="TimesNewRomanPSMT" w:cs="TimesNewRomanPSMT"/>
                <w:color w:val="000000"/>
                <w:lang w:eastAsia="en-US"/>
              </w:rPr>
              <w:lastRenderedPageBreak/>
              <w:t>позвонить по телефону 8-499-266-88-15 не позднее, чем за 10 календарных дней до даты окончания приема заявок.</w:t>
            </w:r>
          </w:p>
        </w:tc>
      </w:tr>
      <w:tr w:rsidR="007C13B8" w:rsidRPr="00F84878" w:rsidTr="00C95364">
        <w:trPr>
          <w:trHeight w:val="74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B4D19" w:rsidRPr="000633A9" w:rsidRDefault="00EB4D19" w:rsidP="00EB4D19">
            <w:pPr>
              <w:autoSpaceDE w:val="0"/>
              <w:autoSpaceDN w:val="0"/>
              <w:adjustRightInd w:val="0"/>
              <w:spacing w:before="120" w:after="120"/>
              <w:rPr>
                <w:rFonts w:eastAsia="Calibri"/>
                <w:b/>
              </w:rPr>
            </w:pPr>
            <w:r w:rsidRPr="000633A9">
              <w:rPr>
                <w:rFonts w:eastAsia="Calibri"/>
                <w:b/>
              </w:rPr>
              <w:t>Лот № 1</w:t>
            </w:r>
          </w:p>
          <w:p w:rsidR="00EB4D19" w:rsidRPr="00CC6388" w:rsidRDefault="00EB4D19" w:rsidP="00EB4D19">
            <w:pPr>
              <w:jc w:val="both"/>
            </w:pPr>
            <w:r w:rsidRPr="00CC6388">
              <w:rPr>
                <w:rFonts w:eastAsia="Calibri"/>
              </w:rPr>
              <w:t xml:space="preserve">Начальная цена продажи (лота): </w:t>
            </w:r>
            <w:r w:rsidR="006E3FA4" w:rsidRPr="00CC6388">
              <w:rPr>
                <w:iCs/>
              </w:rPr>
              <w:t>7</w:t>
            </w:r>
            <w:r w:rsidR="00457D56">
              <w:rPr>
                <w:iCs/>
              </w:rPr>
              <w:t> </w:t>
            </w:r>
            <w:r w:rsidR="006E3FA4" w:rsidRPr="00CC6388">
              <w:rPr>
                <w:iCs/>
              </w:rPr>
              <w:t>301</w:t>
            </w:r>
            <w:r w:rsidR="00457D56">
              <w:rPr>
                <w:iCs/>
              </w:rPr>
              <w:t> </w:t>
            </w:r>
            <w:r w:rsidR="006E3FA4" w:rsidRPr="00CC6388">
              <w:rPr>
                <w:iCs/>
              </w:rPr>
              <w:t xml:space="preserve">694 </w:t>
            </w:r>
            <w:r w:rsidR="006E3FA4" w:rsidRPr="00CC6388">
              <w:t>(</w:t>
            </w:r>
            <w:r w:rsidR="00457D56">
              <w:t>с</w:t>
            </w:r>
            <w:r w:rsidR="006E3FA4" w:rsidRPr="00CC6388">
              <w:t>емь миллионов триста одна тысяча шестьсот девяносто четыре) рубля 93 копейки с учетом НДС 20%.</w:t>
            </w:r>
          </w:p>
          <w:p w:rsidR="006E3FA4" w:rsidRPr="00CC6388" w:rsidRDefault="006E3FA4" w:rsidP="00EB4D19">
            <w:pPr>
              <w:jc w:val="both"/>
              <w:rPr>
                <w:rStyle w:val="FontStyle28"/>
                <w:i/>
                <w:sz w:val="24"/>
                <w:szCs w:val="24"/>
              </w:rPr>
            </w:pPr>
          </w:p>
          <w:p w:rsidR="00EB4D19" w:rsidRPr="00CC6388" w:rsidRDefault="00EB4D19" w:rsidP="00EB4D19">
            <w:pPr>
              <w:jc w:val="both"/>
              <w:rPr>
                <w:rStyle w:val="FontStyle28"/>
                <w:sz w:val="24"/>
                <w:szCs w:val="24"/>
              </w:rPr>
            </w:pPr>
            <w:r w:rsidRPr="00CC6388">
              <w:rPr>
                <w:rStyle w:val="FontStyle28"/>
                <w:sz w:val="24"/>
                <w:szCs w:val="24"/>
              </w:rPr>
              <w:t xml:space="preserve">Минимальная цена продажи </w:t>
            </w:r>
            <w:r w:rsidRPr="00CC6388">
              <w:t>(лота):</w:t>
            </w:r>
            <w:r w:rsidRPr="00CC6388">
              <w:rPr>
                <w:rStyle w:val="FontStyle28"/>
                <w:sz w:val="24"/>
                <w:szCs w:val="24"/>
              </w:rPr>
              <w:t xml:space="preserve"> </w:t>
            </w:r>
            <w:r w:rsidR="006E3FA4" w:rsidRPr="00CC6388">
              <w:rPr>
                <w:iCs/>
              </w:rPr>
              <w:t>3</w:t>
            </w:r>
            <w:r w:rsidR="00457D56">
              <w:rPr>
                <w:iCs/>
              </w:rPr>
              <w:t> </w:t>
            </w:r>
            <w:r w:rsidR="006E3FA4" w:rsidRPr="00CC6388">
              <w:rPr>
                <w:iCs/>
              </w:rPr>
              <w:t>688</w:t>
            </w:r>
            <w:r w:rsidR="00457D56">
              <w:rPr>
                <w:iCs/>
              </w:rPr>
              <w:t> </w:t>
            </w:r>
            <w:r w:rsidR="006E3FA4" w:rsidRPr="00CC6388">
              <w:rPr>
                <w:iCs/>
              </w:rPr>
              <w:t xml:space="preserve">588 </w:t>
            </w:r>
            <w:r w:rsidR="006E3FA4" w:rsidRPr="00CC6388">
              <w:rPr>
                <w:color w:val="000000"/>
              </w:rPr>
              <w:t>(</w:t>
            </w:r>
            <w:r w:rsidR="00457D56">
              <w:rPr>
                <w:color w:val="000000"/>
              </w:rPr>
              <w:t>т</w:t>
            </w:r>
            <w:r w:rsidR="006E3FA4" w:rsidRPr="00CC6388">
              <w:rPr>
                <w:color w:val="000000"/>
              </w:rPr>
              <w:t>ри миллиона шестьсот восемьдесят восемь тысяч пятьсот восемьдесят восемь) рублей 98 копеек</w:t>
            </w:r>
            <w:r w:rsidR="006E3FA4" w:rsidRPr="00CC6388">
              <w:t xml:space="preserve"> с учетом НДС 20%.</w:t>
            </w:r>
          </w:p>
          <w:p w:rsidR="00EB4D19" w:rsidRPr="00CC6388" w:rsidRDefault="00EB4D19" w:rsidP="00EB4D19">
            <w:pPr>
              <w:jc w:val="both"/>
              <w:rPr>
                <w:rStyle w:val="FontStyle28"/>
                <w:sz w:val="24"/>
                <w:szCs w:val="24"/>
              </w:rPr>
            </w:pPr>
          </w:p>
          <w:p w:rsidR="00EB4D19" w:rsidRPr="00CC6388" w:rsidRDefault="00EB4D19" w:rsidP="00EB4D19">
            <w:pPr>
              <w:autoSpaceDE w:val="0"/>
              <w:autoSpaceDN w:val="0"/>
              <w:adjustRightInd w:val="0"/>
              <w:jc w:val="both"/>
              <w:outlineLvl w:val="1"/>
            </w:pPr>
            <w:r w:rsidRPr="00CC6388">
              <w:rPr>
                <w:rFonts w:eastAsia="Calibri"/>
                <w:i/>
              </w:rPr>
              <w:t xml:space="preserve">Шаг аукциона на понижение объектов недвижимого имущества: </w:t>
            </w:r>
            <w:r w:rsidR="00FE593B" w:rsidRPr="00CC6388">
              <w:t>1</w:t>
            </w:r>
            <w:r w:rsidR="00457D56">
              <w:t> </w:t>
            </w:r>
            <w:r w:rsidR="00FE593B" w:rsidRPr="00CC6388">
              <w:t>204</w:t>
            </w:r>
            <w:r w:rsidR="00457D56">
              <w:t> </w:t>
            </w:r>
            <w:r w:rsidR="00FE593B" w:rsidRPr="00CC6388">
              <w:t>368</w:t>
            </w:r>
            <w:r w:rsidRPr="00CC6388">
              <w:t xml:space="preserve"> (</w:t>
            </w:r>
            <w:r w:rsidR="00457D56">
              <w:t>о</w:t>
            </w:r>
            <w:r w:rsidR="005202BA" w:rsidRPr="00CC6388">
              <w:t>дин</w:t>
            </w:r>
            <w:r w:rsidRPr="00CC6388">
              <w:t xml:space="preserve"> миллион</w:t>
            </w:r>
            <w:r w:rsidR="005202BA" w:rsidRPr="00CC6388">
              <w:t xml:space="preserve"> двести</w:t>
            </w:r>
            <w:r w:rsidR="00E31A1F" w:rsidRPr="00CC6388">
              <w:t xml:space="preserve"> четыре тысячи триста шестьдесят восемь</w:t>
            </w:r>
            <w:r w:rsidR="00FE593B" w:rsidRPr="00CC6388">
              <w:t xml:space="preserve">) рублей </w:t>
            </w:r>
            <w:r w:rsidR="00457D56">
              <w:t xml:space="preserve">                 </w:t>
            </w:r>
            <w:r w:rsidR="00FE593B" w:rsidRPr="00CC6388">
              <w:t>65</w:t>
            </w:r>
            <w:r w:rsidRPr="00CC6388">
              <w:t xml:space="preserve"> копе</w:t>
            </w:r>
            <w:r w:rsidR="00914D58" w:rsidRPr="00CC6388">
              <w:t>йки</w:t>
            </w:r>
            <w:r w:rsidRPr="00CC6388">
              <w:t xml:space="preserve"> с учетом НДС.</w:t>
            </w:r>
          </w:p>
          <w:p w:rsidR="00EB4D19" w:rsidRPr="00CC6388" w:rsidRDefault="00EB4D19" w:rsidP="00EB4D19">
            <w:pPr>
              <w:autoSpaceDE w:val="0"/>
              <w:autoSpaceDN w:val="0"/>
              <w:adjustRightInd w:val="0"/>
              <w:spacing w:before="120" w:after="120"/>
              <w:jc w:val="both"/>
            </w:pPr>
            <w:r w:rsidRPr="00CC6388">
              <w:rPr>
                <w:rFonts w:eastAsia="Calibri"/>
                <w:i/>
              </w:rPr>
              <w:t>Шаг аукциона на повышение объектов недвижимого имущества:</w:t>
            </w:r>
            <w:r w:rsidRPr="00CC6388">
              <w:rPr>
                <w:i/>
              </w:rPr>
              <w:t xml:space="preserve"> </w:t>
            </w:r>
            <w:r w:rsidR="005202BA" w:rsidRPr="00CC6388">
              <w:t>602</w:t>
            </w:r>
            <w:r w:rsidR="00457D56">
              <w:t> </w:t>
            </w:r>
            <w:r w:rsidR="005202BA" w:rsidRPr="00CC6388">
              <w:t>184</w:t>
            </w:r>
            <w:r w:rsidRPr="00CC6388">
              <w:t xml:space="preserve"> (</w:t>
            </w:r>
            <w:r w:rsidR="00457D56">
              <w:t>ш</w:t>
            </w:r>
            <w:r w:rsidR="00CC6388" w:rsidRPr="00CC6388">
              <w:t>естьсот две</w:t>
            </w:r>
            <w:r w:rsidRPr="00CC6388">
              <w:t xml:space="preserve"> тысяч</w:t>
            </w:r>
            <w:r w:rsidR="00CC6388" w:rsidRPr="00CC6388">
              <w:t>и сто восемьдесят четыре</w:t>
            </w:r>
            <w:r w:rsidR="005202BA" w:rsidRPr="00CC6388">
              <w:t>) рубля 33</w:t>
            </w:r>
            <w:r w:rsidR="00914D58" w:rsidRPr="00CC6388">
              <w:t xml:space="preserve"> копейки</w:t>
            </w:r>
            <w:r w:rsidRPr="00CC6388">
              <w:t xml:space="preserve"> с учетом НДС.</w:t>
            </w:r>
          </w:p>
          <w:p w:rsidR="006E3FA4" w:rsidRDefault="006E3FA4" w:rsidP="00EB4D19">
            <w:pPr>
              <w:jc w:val="both"/>
              <w:rPr>
                <w:rFonts w:eastAsia="Calibri"/>
                <w:b/>
              </w:rPr>
            </w:pPr>
          </w:p>
          <w:p w:rsidR="00EB4D19" w:rsidRPr="000633A9" w:rsidRDefault="00EB4D19" w:rsidP="00EB4D19">
            <w:pPr>
              <w:jc w:val="both"/>
              <w:rPr>
                <w:rFonts w:eastAsia="Calibri"/>
                <w:b/>
              </w:rPr>
            </w:pPr>
            <w:r w:rsidRPr="000633A9">
              <w:rPr>
                <w:rFonts w:eastAsia="Calibri"/>
                <w:b/>
              </w:rPr>
              <w:t xml:space="preserve">Лот № </w:t>
            </w:r>
            <w:r>
              <w:rPr>
                <w:rFonts w:eastAsia="Calibri"/>
                <w:b/>
              </w:rPr>
              <w:t>2</w:t>
            </w:r>
          </w:p>
          <w:p w:rsidR="00EB4D19" w:rsidRDefault="00EB4D19" w:rsidP="00EB4D19">
            <w:pPr>
              <w:jc w:val="both"/>
              <w:rPr>
                <w:rFonts w:eastAsia="Calibri"/>
              </w:rPr>
            </w:pPr>
          </w:p>
          <w:p w:rsidR="00EB4D19" w:rsidRPr="00752C5A" w:rsidRDefault="00EB4D19" w:rsidP="00EB4D19">
            <w:pPr>
              <w:jc w:val="both"/>
            </w:pPr>
            <w:r w:rsidRPr="00752C5A">
              <w:rPr>
                <w:rFonts w:eastAsia="Calibri"/>
              </w:rPr>
              <w:t xml:space="preserve">Начальная цена продажи (лота): </w:t>
            </w:r>
            <w:r w:rsidR="00752C5A" w:rsidRPr="00752C5A">
              <w:t>6</w:t>
            </w:r>
            <w:r w:rsidR="00457D56">
              <w:t> </w:t>
            </w:r>
            <w:r w:rsidR="00752C5A" w:rsidRPr="00752C5A">
              <w:t>522</w:t>
            </w:r>
            <w:r w:rsidR="00457D56">
              <w:t> </w:t>
            </w:r>
            <w:r w:rsidR="00752C5A" w:rsidRPr="00752C5A">
              <w:t>711 (</w:t>
            </w:r>
            <w:r w:rsidR="00457D56">
              <w:t>ш</w:t>
            </w:r>
            <w:r w:rsidR="00752C5A" w:rsidRPr="00752C5A">
              <w:t xml:space="preserve">есть миллионов пятьсот двадцать две тысячи семьсот одиннадцать) рублей 87 копеек с учетом </w:t>
            </w:r>
            <w:r w:rsidR="00457D56">
              <w:t xml:space="preserve">                   </w:t>
            </w:r>
            <w:r w:rsidR="00752C5A" w:rsidRPr="00752C5A">
              <w:t>НДС 20%.</w:t>
            </w:r>
          </w:p>
          <w:p w:rsidR="00EB4D19" w:rsidRPr="00752C5A" w:rsidRDefault="00EB4D19" w:rsidP="00EB4D19">
            <w:pPr>
              <w:jc w:val="both"/>
              <w:rPr>
                <w:rStyle w:val="FontStyle28"/>
                <w:i/>
                <w:sz w:val="24"/>
                <w:szCs w:val="24"/>
              </w:rPr>
            </w:pPr>
          </w:p>
          <w:p w:rsidR="00EB4D19" w:rsidRPr="00752C5A" w:rsidRDefault="00EB4D19" w:rsidP="00EB4D19">
            <w:pPr>
              <w:jc w:val="both"/>
            </w:pPr>
            <w:r w:rsidRPr="00752C5A">
              <w:rPr>
                <w:rStyle w:val="FontStyle28"/>
                <w:sz w:val="24"/>
                <w:szCs w:val="24"/>
              </w:rPr>
              <w:t xml:space="preserve">Минимальная цена продажи </w:t>
            </w:r>
            <w:r w:rsidRPr="00752C5A">
              <w:t>(лота):</w:t>
            </w:r>
            <w:r w:rsidRPr="00752C5A">
              <w:rPr>
                <w:rStyle w:val="FontStyle28"/>
                <w:sz w:val="24"/>
                <w:szCs w:val="24"/>
              </w:rPr>
              <w:t xml:space="preserve"> </w:t>
            </w:r>
            <w:r w:rsidR="00752C5A" w:rsidRPr="00752C5A">
              <w:t>3</w:t>
            </w:r>
            <w:r w:rsidR="00457D56">
              <w:t> </w:t>
            </w:r>
            <w:r w:rsidR="00752C5A" w:rsidRPr="00752C5A">
              <w:t>308</w:t>
            </w:r>
            <w:r w:rsidR="00457D56">
              <w:t> </w:t>
            </w:r>
            <w:r w:rsidR="00752C5A" w:rsidRPr="00752C5A">
              <w:t xml:space="preserve">338 </w:t>
            </w:r>
            <w:r w:rsidR="00752C5A" w:rsidRPr="00752C5A">
              <w:rPr>
                <w:color w:val="000000"/>
              </w:rPr>
              <w:t>(</w:t>
            </w:r>
            <w:r w:rsidR="00457D56">
              <w:rPr>
                <w:color w:val="000000"/>
              </w:rPr>
              <w:t>т</w:t>
            </w:r>
            <w:r w:rsidR="00752C5A" w:rsidRPr="00752C5A">
              <w:rPr>
                <w:color w:val="000000"/>
              </w:rPr>
              <w:t xml:space="preserve">ри миллиона триста восемь тысяч триста тридцать восемь) рублей 98 копеек </w:t>
            </w:r>
            <w:r w:rsidR="00752C5A" w:rsidRPr="00752C5A">
              <w:t>с учетом НДС 20%.</w:t>
            </w:r>
          </w:p>
          <w:p w:rsidR="00752C5A" w:rsidRDefault="00752C5A" w:rsidP="00EB4D19">
            <w:pPr>
              <w:jc w:val="both"/>
              <w:rPr>
                <w:rStyle w:val="FontStyle28"/>
                <w:sz w:val="24"/>
                <w:szCs w:val="24"/>
              </w:rPr>
            </w:pPr>
          </w:p>
          <w:p w:rsidR="00EB4D19" w:rsidRPr="00C20A46" w:rsidRDefault="00EB4D19" w:rsidP="00EB4D19">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031C37">
              <w:t>1</w:t>
            </w:r>
            <w:r w:rsidR="00457D56">
              <w:t> </w:t>
            </w:r>
            <w:r w:rsidR="00031C37">
              <w:t>071</w:t>
            </w:r>
            <w:r w:rsidR="00457D56">
              <w:t> </w:t>
            </w:r>
            <w:r w:rsidR="00031C37">
              <w:t>457</w:t>
            </w:r>
            <w:r w:rsidRPr="00C20A46">
              <w:t xml:space="preserve"> (</w:t>
            </w:r>
            <w:r w:rsidR="00457D56">
              <w:t>о</w:t>
            </w:r>
            <w:r w:rsidRPr="00C20A46">
              <w:t xml:space="preserve">дин миллион </w:t>
            </w:r>
            <w:r w:rsidR="00196721">
              <w:t>семьдесят одна</w:t>
            </w:r>
            <w:r w:rsidRPr="00C20A46">
              <w:t xml:space="preserve"> тысяч</w:t>
            </w:r>
            <w:r w:rsidR="00196721">
              <w:t>а четыреста пятьдесят семь</w:t>
            </w:r>
            <w:r w:rsidR="00A13687" w:rsidRPr="00C20A46">
              <w:t>) рубля</w:t>
            </w:r>
            <w:r w:rsidRPr="00C20A46">
              <w:t xml:space="preserve"> </w:t>
            </w:r>
            <w:r w:rsidR="00457D56">
              <w:t xml:space="preserve">                    </w:t>
            </w:r>
            <w:r w:rsidR="00031C37">
              <w:t>63</w:t>
            </w:r>
            <w:r w:rsidR="00E316C9">
              <w:t xml:space="preserve"> копейки</w:t>
            </w:r>
            <w:r w:rsidRPr="00C20A46">
              <w:t xml:space="preserve"> с учетом НДС.</w:t>
            </w:r>
          </w:p>
          <w:p w:rsidR="00EB4D19" w:rsidRPr="008B0FEE" w:rsidRDefault="00EB4D19" w:rsidP="00EB4D19">
            <w:pPr>
              <w:autoSpaceDE w:val="0"/>
              <w:autoSpaceDN w:val="0"/>
              <w:adjustRightInd w:val="0"/>
              <w:spacing w:before="120" w:after="120"/>
              <w:jc w:val="both"/>
            </w:pPr>
            <w:r w:rsidRPr="00C20A46">
              <w:rPr>
                <w:rFonts w:eastAsia="Calibri"/>
                <w:i/>
              </w:rPr>
              <w:t>Шаг аукциона на повышение объектов недвижимого имущества:</w:t>
            </w:r>
            <w:r w:rsidRPr="00C20A46">
              <w:rPr>
                <w:i/>
              </w:rPr>
              <w:t xml:space="preserve"> </w:t>
            </w:r>
            <w:r w:rsidR="00E316C9" w:rsidRPr="008B0FEE">
              <w:t xml:space="preserve">535 728 </w:t>
            </w:r>
            <w:r w:rsidRPr="008B0FEE">
              <w:t>(</w:t>
            </w:r>
            <w:r w:rsidR="00457D56">
              <w:t>п</w:t>
            </w:r>
            <w:r w:rsidR="00C61ECE" w:rsidRPr="008B0FEE">
              <w:t>ятьсот тридцать пять</w:t>
            </w:r>
            <w:r w:rsidRPr="008B0FEE">
              <w:t xml:space="preserve"> тысяч </w:t>
            </w:r>
            <w:r w:rsidR="00C61ECE" w:rsidRPr="008B0FEE">
              <w:t>семьсот двадцать восемь</w:t>
            </w:r>
            <w:r w:rsidR="00E316C9" w:rsidRPr="008B0FEE">
              <w:t>) рублей 82</w:t>
            </w:r>
            <w:r w:rsidRPr="008B0FEE">
              <w:t xml:space="preserve"> копеек </w:t>
            </w:r>
            <w:r w:rsidR="00457D56">
              <w:t xml:space="preserve">                      </w:t>
            </w:r>
            <w:r w:rsidRPr="008B0FEE">
              <w:t>с учетом НДС.</w:t>
            </w:r>
          </w:p>
          <w:p w:rsidR="00EB4D19" w:rsidRPr="000633A9" w:rsidRDefault="00EB4D19" w:rsidP="00EB4D19">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EB4D19" w:rsidRPr="008B0FEE" w:rsidRDefault="00EB4D19" w:rsidP="00EB4D19">
            <w:pPr>
              <w:jc w:val="both"/>
            </w:pPr>
            <w:r w:rsidRPr="008B0FEE">
              <w:rPr>
                <w:rFonts w:eastAsia="Calibri"/>
              </w:rPr>
              <w:t xml:space="preserve">Начальная цена продажи (лота): </w:t>
            </w:r>
            <w:r w:rsidR="008B0FEE" w:rsidRPr="008B0FEE">
              <w:rPr>
                <w:bCs/>
                <w:color w:val="000000"/>
              </w:rPr>
              <w:t>6</w:t>
            </w:r>
            <w:r w:rsidR="00071B16">
              <w:rPr>
                <w:bCs/>
                <w:color w:val="000000"/>
              </w:rPr>
              <w:t> </w:t>
            </w:r>
            <w:r w:rsidR="008B0FEE" w:rsidRPr="008B0FEE">
              <w:rPr>
                <w:bCs/>
                <w:color w:val="000000"/>
              </w:rPr>
              <w:t>984</w:t>
            </w:r>
            <w:r w:rsidR="00071B16">
              <w:rPr>
                <w:bCs/>
                <w:color w:val="000000"/>
              </w:rPr>
              <w:t> </w:t>
            </w:r>
            <w:r w:rsidR="008B0FEE" w:rsidRPr="008B0FEE">
              <w:rPr>
                <w:bCs/>
                <w:color w:val="000000"/>
              </w:rPr>
              <w:t>281</w:t>
            </w:r>
            <w:r w:rsidR="008B0FEE" w:rsidRPr="008B0FEE">
              <w:t xml:space="preserve"> (</w:t>
            </w:r>
            <w:r w:rsidR="00071B16">
              <w:t>ш</w:t>
            </w:r>
            <w:r w:rsidR="008B0FEE" w:rsidRPr="008B0FEE">
              <w:t>есть миллионов девятьсот восемь четыре тысячи двести восемьдесят один) рубля 70 копеек с учетом НДС 20%</w:t>
            </w:r>
            <w:r w:rsidRPr="008B0FEE">
              <w:t>.</w:t>
            </w:r>
          </w:p>
          <w:p w:rsidR="00EB4D19" w:rsidRPr="008B0FEE" w:rsidRDefault="00EB4D19" w:rsidP="00EB4D19">
            <w:pPr>
              <w:jc w:val="both"/>
              <w:rPr>
                <w:rStyle w:val="FontStyle28"/>
                <w:i/>
                <w:sz w:val="24"/>
                <w:szCs w:val="24"/>
              </w:rPr>
            </w:pPr>
          </w:p>
          <w:p w:rsidR="008B0FEE" w:rsidRPr="008B0FEE" w:rsidRDefault="00EB4D19" w:rsidP="008B0FEE">
            <w:pPr>
              <w:jc w:val="both"/>
              <w:rPr>
                <w:rStyle w:val="FontStyle28"/>
                <w:sz w:val="24"/>
                <w:szCs w:val="24"/>
              </w:rPr>
            </w:pPr>
            <w:r w:rsidRPr="008B0FEE">
              <w:rPr>
                <w:rStyle w:val="FontStyle28"/>
                <w:sz w:val="24"/>
                <w:szCs w:val="24"/>
              </w:rPr>
              <w:t xml:space="preserve">Минимальная цена продажи </w:t>
            </w:r>
            <w:r w:rsidRPr="008B0FEE">
              <w:t>(лота):</w:t>
            </w:r>
            <w:r w:rsidRPr="008B0FEE">
              <w:rPr>
                <w:rStyle w:val="FontStyle28"/>
                <w:sz w:val="24"/>
                <w:szCs w:val="24"/>
              </w:rPr>
              <w:t xml:space="preserve"> </w:t>
            </w:r>
            <w:r w:rsidR="008B0FEE" w:rsidRPr="008B0FEE">
              <w:rPr>
                <w:bCs/>
                <w:color w:val="000000"/>
              </w:rPr>
              <w:t>3</w:t>
            </w:r>
            <w:r w:rsidR="00071B16">
              <w:rPr>
                <w:bCs/>
                <w:color w:val="000000"/>
              </w:rPr>
              <w:t> </w:t>
            </w:r>
            <w:r w:rsidR="008B0FEE" w:rsidRPr="008B0FEE">
              <w:rPr>
                <w:bCs/>
                <w:color w:val="000000"/>
              </w:rPr>
              <w:t>492</w:t>
            </w:r>
            <w:r w:rsidR="00071B16">
              <w:rPr>
                <w:bCs/>
                <w:color w:val="000000"/>
              </w:rPr>
              <w:t> </w:t>
            </w:r>
            <w:r w:rsidR="008B0FEE" w:rsidRPr="008B0FEE">
              <w:rPr>
                <w:bCs/>
                <w:color w:val="000000"/>
              </w:rPr>
              <w:t>140</w:t>
            </w:r>
            <w:r w:rsidR="008B0FEE" w:rsidRPr="008B0FEE">
              <w:rPr>
                <w:rStyle w:val="FontStyle13"/>
                <w:sz w:val="24"/>
                <w:szCs w:val="24"/>
              </w:rPr>
              <w:t xml:space="preserve"> (</w:t>
            </w:r>
            <w:r w:rsidR="00071B16">
              <w:rPr>
                <w:rStyle w:val="FontStyle13"/>
                <w:sz w:val="24"/>
                <w:szCs w:val="24"/>
              </w:rPr>
              <w:t>т</w:t>
            </w:r>
            <w:r w:rsidR="008B0FEE" w:rsidRPr="008B0FEE">
              <w:rPr>
                <w:rStyle w:val="FontStyle13"/>
                <w:sz w:val="24"/>
                <w:szCs w:val="24"/>
              </w:rPr>
              <w:t>ри миллиона четыреста девяносто две тысячи сто сорок) рублей 85 копеек с учётом НДС 20%</w:t>
            </w:r>
            <w:r w:rsidR="008B0FEE" w:rsidRPr="008B0FEE">
              <w:t>.</w:t>
            </w:r>
          </w:p>
          <w:p w:rsidR="008B0FEE" w:rsidRDefault="008B0FEE" w:rsidP="00EB4D19">
            <w:pPr>
              <w:autoSpaceDE w:val="0"/>
              <w:autoSpaceDN w:val="0"/>
              <w:adjustRightInd w:val="0"/>
              <w:jc w:val="both"/>
              <w:outlineLvl w:val="1"/>
              <w:rPr>
                <w:rFonts w:eastAsia="Calibri"/>
                <w:i/>
              </w:rPr>
            </w:pPr>
          </w:p>
          <w:p w:rsidR="00EB4D19" w:rsidRPr="00C409CF"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C409CF" w:rsidRPr="00C409CF">
              <w:rPr>
                <w:rFonts w:eastAsia="Calibri"/>
              </w:rPr>
              <w:t>1</w:t>
            </w:r>
            <w:r w:rsidR="00071B16">
              <w:rPr>
                <w:rFonts w:eastAsia="Calibri"/>
              </w:rPr>
              <w:t> </w:t>
            </w:r>
            <w:r w:rsidR="00C409CF" w:rsidRPr="00C409CF">
              <w:rPr>
                <w:rFonts w:eastAsia="Calibri"/>
              </w:rPr>
              <w:t>164</w:t>
            </w:r>
            <w:r w:rsidR="00071B16">
              <w:rPr>
                <w:rFonts w:eastAsia="Calibri"/>
              </w:rPr>
              <w:t> </w:t>
            </w:r>
            <w:r w:rsidR="00C409CF" w:rsidRPr="00C409CF">
              <w:rPr>
                <w:rFonts w:eastAsia="Calibri"/>
              </w:rPr>
              <w:t>046</w:t>
            </w:r>
            <w:r w:rsidRPr="00C409CF">
              <w:t xml:space="preserve"> (</w:t>
            </w:r>
            <w:r w:rsidR="00071B16">
              <w:t>о</w:t>
            </w:r>
            <w:r w:rsidR="00E63B80">
              <w:t>дин</w:t>
            </w:r>
            <w:r w:rsidRPr="00C409CF">
              <w:t xml:space="preserve"> миллион</w:t>
            </w:r>
            <w:r w:rsidR="00E63B80">
              <w:t xml:space="preserve"> сто шестьдесят четыре</w:t>
            </w:r>
            <w:r w:rsidR="00EA1951" w:rsidRPr="00C409CF">
              <w:t xml:space="preserve"> тысяч</w:t>
            </w:r>
            <w:r w:rsidR="00E63B80">
              <w:t>и сорок шесть</w:t>
            </w:r>
            <w:r w:rsidR="00C409CF" w:rsidRPr="00C409CF">
              <w:t xml:space="preserve">) рублей </w:t>
            </w:r>
            <w:r w:rsidR="00071B16">
              <w:t xml:space="preserve">                           </w:t>
            </w:r>
            <w:r w:rsidR="00C409CF" w:rsidRPr="00C409CF">
              <w:t>95</w:t>
            </w:r>
            <w:r w:rsidRPr="00C409CF">
              <w:t xml:space="preserve"> копе</w:t>
            </w:r>
            <w:r w:rsidR="00386724">
              <w:t>ек</w:t>
            </w:r>
            <w:r w:rsidRPr="00C409CF">
              <w:t xml:space="preserve"> с учетом НДС</w:t>
            </w:r>
            <w:r w:rsidR="00C409CF">
              <w:t xml:space="preserve"> 20%</w:t>
            </w:r>
            <w:r w:rsidRPr="00C409CF">
              <w:t>.</w:t>
            </w:r>
          </w:p>
          <w:p w:rsidR="00EB4D19" w:rsidRDefault="00EB4D19" w:rsidP="00EB4D19">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386724" w:rsidRPr="00071B16">
              <w:t>582</w:t>
            </w:r>
            <w:r w:rsidR="005F1318" w:rsidRPr="00071B16">
              <w:t> </w:t>
            </w:r>
            <w:r w:rsidR="00386724" w:rsidRPr="00071B16">
              <w:t>023</w:t>
            </w:r>
            <w:r w:rsidR="005F1318">
              <w:rPr>
                <w:i/>
              </w:rPr>
              <w:t xml:space="preserve"> </w:t>
            </w:r>
            <w:r w:rsidRPr="00760342">
              <w:t>(</w:t>
            </w:r>
            <w:r w:rsidR="00071B16">
              <w:t>п</w:t>
            </w:r>
            <w:r w:rsidR="005F1318">
              <w:t>ятьсот восемьдесят две</w:t>
            </w:r>
            <w:r>
              <w:t xml:space="preserve"> тысяч</w:t>
            </w:r>
            <w:r w:rsidR="005F1318">
              <w:t>и двадцать три) рубля</w:t>
            </w:r>
            <w:r w:rsidRPr="00760342">
              <w:t xml:space="preserve"> </w:t>
            </w:r>
            <w:r w:rsidR="00386724">
              <w:t>48</w:t>
            </w:r>
            <w:r w:rsidRPr="00760342">
              <w:t xml:space="preserve"> копеек</w:t>
            </w:r>
            <w:r w:rsidRPr="001355D0">
              <w:t xml:space="preserve"> </w:t>
            </w:r>
            <w:r w:rsidRPr="00A77070">
              <w:t>с учетом НДС.</w:t>
            </w:r>
          </w:p>
          <w:p w:rsidR="00C75CFA" w:rsidRDefault="00C75CFA" w:rsidP="00EB4D19">
            <w:pPr>
              <w:autoSpaceDE w:val="0"/>
              <w:autoSpaceDN w:val="0"/>
              <w:adjustRightInd w:val="0"/>
              <w:spacing w:before="120" w:after="120"/>
              <w:rPr>
                <w:rFonts w:eastAsia="Calibri"/>
                <w:b/>
              </w:rPr>
            </w:pPr>
          </w:p>
          <w:p w:rsidR="00EB4D19" w:rsidRPr="000633A9" w:rsidRDefault="00EB4D19" w:rsidP="00EB4D19">
            <w:pPr>
              <w:autoSpaceDE w:val="0"/>
              <w:autoSpaceDN w:val="0"/>
              <w:adjustRightInd w:val="0"/>
              <w:spacing w:before="120" w:after="120"/>
              <w:rPr>
                <w:rFonts w:eastAsia="Calibri"/>
                <w:b/>
              </w:rPr>
            </w:pPr>
            <w:r w:rsidRPr="000633A9">
              <w:rPr>
                <w:rFonts w:eastAsia="Calibri"/>
                <w:b/>
              </w:rPr>
              <w:lastRenderedPageBreak/>
              <w:t xml:space="preserve">Лот № </w:t>
            </w:r>
            <w:r>
              <w:rPr>
                <w:rFonts w:eastAsia="Calibri"/>
                <w:b/>
              </w:rPr>
              <w:t>4</w:t>
            </w:r>
          </w:p>
          <w:p w:rsidR="00EB4D19" w:rsidRPr="00C55B1D" w:rsidRDefault="00EB4D19" w:rsidP="00EB4D19">
            <w:pPr>
              <w:jc w:val="both"/>
            </w:pPr>
            <w:r w:rsidRPr="00C55B1D">
              <w:rPr>
                <w:rFonts w:eastAsia="Calibri"/>
              </w:rPr>
              <w:t xml:space="preserve">Начальная цена продажи (лота): </w:t>
            </w:r>
            <w:r w:rsidR="00C55B1D" w:rsidRPr="00C55B1D">
              <w:rPr>
                <w:color w:val="000000"/>
              </w:rPr>
              <w:t>2</w:t>
            </w:r>
            <w:r w:rsidR="00071B16">
              <w:rPr>
                <w:color w:val="000000"/>
              </w:rPr>
              <w:t> </w:t>
            </w:r>
            <w:r w:rsidR="00C55B1D" w:rsidRPr="00C55B1D">
              <w:rPr>
                <w:color w:val="000000"/>
              </w:rPr>
              <w:t>943</w:t>
            </w:r>
            <w:r w:rsidR="00071B16">
              <w:rPr>
                <w:color w:val="000000"/>
              </w:rPr>
              <w:t> </w:t>
            </w:r>
            <w:r w:rsidR="00C55B1D" w:rsidRPr="00C55B1D">
              <w:rPr>
                <w:color w:val="000000"/>
              </w:rPr>
              <w:t>159</w:t>
            </w:r>
            <w:r w:rsidR="00C55B1D" w:rsidRPr="00C55B1D">
              <w:t xml:space="preserve"> (</w:t>
            </w:r>
            <w:r w:rsidR="00071B16">
              <w:t>д</w:t>
            </w:r>
            <w:r w:rsidR="00C55B1D" w:rsidRPr="00C55B1D">
              <w:t>ва миллиона девятьсот сорок три тысячи сто пятьдесят девять) рублей 22 копейки с учетом НДС 20%.</w:t>
            </w:r>
          </w:p>
          <w:p w:rsidR="00EB4D19" w:rsidRPr="00C55B1D" w:rsidRDefault="00EB4D19" w:rsidP="00EB4D19">
            <w:pPr>
              <w:jc w:val="both"/>
              <w:rPr>
                <w:rStyle w:val="FontStyle28"/>
                <w:i/>
                <w:sz w:val="24"/>
                <w:szCs w:val="24"/>
              </w:rPr>
            </w:pPr>
          </w:p>
          <w:p w:rsidR="00EB4D19" w:rsidRPr="00C55B1D" w:rsidRDefault="00EB4D19" w:rsidP="00EB4D19">
            <w:pPr>
              <w:jc w:val="both"/>
              <w:rPr>
                <w:rStyle w:val="FontStyle28"/>
                <w:sz w:val="24"/>
                <w:szCs w:val="24"/>
              </w:rPr>
            </w:pPr>
            <w:r w:rsidRPr="00C55B1D">
              <w:rPr>
                <w:rStyle w:val="FontStyle28"/>
                <w:sz w:val="24"/>
                <w:szCs w:val="24"/>
              </w:rPr>
              <w:t xml:space="preserve">Минимальная цена продажи </w:t>
            </w:r>
            <w:r w:rsidRPr="00C55B1D">
              <w:t>(лота):</w:t>
            </w:r>
            <w:r w:rsidRPr="00C55B1D">
              <w:rPr>
                <w:rStyle w:val="FontStyle28"/>
                <w:sz w:val="24"/>
                <w:szCs w:val="24"/>
              </w:rPr>
              <w:t xml:space="preserve"> </w:t>
            </w:r>
            <w:r w:rsidR="00C55B1D" w:rsidRPr="00C55B1D">
              <w:rPr>
                <w:color w:val="000000"/>
              </w:rPr>
              <w:t>1</w:t>
            </w:r>
            <w:r w:rsidR="00071B16">
              <w:rPr>
                <w:color w:val="000000"/>
              </w:rPr>
              <w:t> </w:t>
            </w:r>
            <w:r w:rsidR="00C55B1D" w:rsidRPr="00C55B1D">
              <w:rPr>
                <w:color w:val="000000"/>
              </w:rPr>
              <w:t>546</w:t>
            </w:r>
            <w:r w:rsidR="00071B16">
              <w:rPr>
                <w:color w:val="000000"/>
              </w:rPr>
              <w:t> </w:t>
            </w:r>
            <w:r w:rsidR="00C55B1D" w:rsidRPr="00C55B1D">
              <w:rPr>
                <w:color w:val="000000"/>
              </w:rPr>
              <w:t>756</w:t>
            </w:r>
            <w:r w:rsidR="00C55B1D" w:rsidRPr="00C55B1D">
              <w:rPr>
                <w:rStyle w:val="FontStyle13"/>
                <w:sz w:val="24"/>
                <w:szCs w:val="24"/>
              </w:rPr>
              <w:t xml:space="preserve"> (</w:t>
            </w:r>
            <w:r w:rsidR="00071B16">
              <w:rPr>
                <w:rStyle w:val="FontStyle13"/>
                <w:sz w:val="24"/>
                <w:szCs w:val="24"/>
              </w:rPr>
              <w:t>о</w:t>
            </w:r>
            <w:r w:rsidR="00C55B1D" w:rsidRPr="00C55B1D">
              <w:rPr>
                <w:rStyle w:val="FontStyle13"/>
                <w:sz w:val="24"/>
                <w:szCs w:val="24"/>
              </w:rPr>
              <w:t>дин миллион пятьсот сорок шесть тысяч семьсот пятьдесят шесть) рублей 37 копеек</w:t>
            </w:r>
            <w:r w:rsidR="00C55B1D" w:rsidRPr="00C55B1D">
              <w:t xml:space="preserve"> с учетом НДС 20%.</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C55B1D">
              <w:t>698</w:t>
            </w:r>
            <w:r w:rsidR="00071B16">
              <w:t> </w:t>
            </w:r>
            <w:r w:rsidR="00C55B1D">
              <w:t>201</w:t>
            </w:r>
            <w:r w:rsidRPr="00760342">
              <w:t xml:space="preserve"> (</w:t>
            </w:r>
            <w:r w:rsidR="00071B16">
              <w:t>ш</w:t>
            </w:r>
            <w:r w:rsidR="000170BF">
              <w:t xml:space="preserve">естьсот </w:t>
            </w:r>
            <w:r w:rsidR="00C55B1D">
              <w:t>девяносто восемь тысяч двести один) рубль 43</w:t>
            </w:r>
            <w:r w:rsidRPr="00760342">
              <w:t xml:space="preserve"> копеек </w:t>
            </w:r>
            <w:r w:rsidRPr="00A77070">
              <w:t>с учетом НДС.</w:t>
            </w:r>
          </w:p>
          <w:p w:rsidR="00FD07F4" w:rsidRDefault="00EB4D19" w:rsidP="00C95364">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930ED4">
              <w:t>349</w:t>
            </w:r>
            <w:r w:rsidR="00071B16">
              <w:t> </w:t>
            </w:r>
            <w:r w:rsidR="00930ED4">
              <w:t>100</w:t>
            </w:r>
            <w:r w:rsidRPr="008C6610">
              <w:t xml:space="preserve"> (</w:t>
            </w:r>
            <w:r w:rsidR="00071B16">
              <w:t>т</w:t>
            </w:r>
            <w:r w:rsidR="00930ED4">
              <w:t>ридцать сорок девять</w:t>
            </w:r>
            <w:r w:rsidR="00B60A9D">
              <w:t xml:space="preserve"> </w:t>
            </w:r>
            <w:r w:rsidRPr="008C6610">
              <w:t>тысяч</w:t>
            </w:r>
            <w:r w:rsidR="00930ED4">
              <w:t xml:space="preserve"> сто</w:t>
            </w:r>
            <w:r w:rsidR="008B5BF2">
              <w:t>) рубля</w:t>
            </w:r>
            <w:r w:rsidR="00930ED4">
              <w:t xml:space="preserve"> 71</w:t>
            </w:r>
            <w:r w:rsidR="008B5BF2">
              <w:t xml:space="preserve"> копейки</w:t>
            </w:r>
            <w:r w:rsidRPr="0067170A">
              <w:t xml:space="preserve"> </w:t>
            </w:r>
            <w:r w:rsidRPr="00A77070">
              <w:t>с учетом НДС.</w:t>
            </w:r>
          </w:p>
          <w:p w:rsidR="00BE6AA7" w:rsidRPr="000633A9" w:rsidRDefault="00BE6AA7" w:rsidP="00BE6AA7">
            <w:pPr>
              <w:autoSpaceDE w:val="0"/>
              <w:autoSpaceDN w:val="0"/>
              <w:adjustRightInd w:val="0"/>
              <w:spacing w:before="120" w:after="120"/>
              <w:rPr>
                <w:rFonts w:eastAsia="Calibri"/>
                <w:b/>
              </w:rPr>
            </w:pPr>
            <w:r w:rsidRPr="000633A9">
              <w:rPr>
                <w:rFonts w:eastAsia="Calibri"/>
                <w:b/>
              </w:rPr>
              <w:t xml:space="preserve">Лот № </w:t>
            </w:r>
            <w:r>
              <w:rPr>
                <w:rFonts w:eastAsia="Calibri"/>
                <w:b/>
              </w:rPr>
              <w:t>5</w:t>
            </w:r>
          </w:p>
          <w:p w:rsidR="00BE6AA7" w:rsidRPr="00930ED4" w:rsidRDefault="00BE6AA7" w:rsidP="00BE6AA7">
            <w:pPr>
              <w:jc w:val="both"/>
            </w:pPr>
            <w:r w:rsidRPr="00930ED4">
              <w:rPr>
                <w:rFonts w:eastAsia="Calibri"/>
              </w:rPr>
              <w:t xml:space="preserve">Начальная цена продажи (лота): </w:t>
            </w:r>
            <w:r w:rsidR="00930ED4" w:rsidRPr="00930ED4">
              <w:rPr>
                <w:bCs/>
                <w:color w:val="000000"/>
              </w:rPr>
              <w:t>28</w:t>
            </w:r>
            <w:r w:rsidR="008A6A7E">
              <w:rPr>
                <w:bCs/>
                <w:color w:val="000000"/>
              </w:rPr>
              <w:t> </w:t>
            </w:r>
            <w:r w:rsidR="00930ED4" w:rsidRPr="00930ED4">
              <w:rPr>
                <w:bCs/>
                <w:color w:val="000000"/>
              </w:rPr>
              <w:t>337</w:t>
            </w:r>
            <w:r w:rsidR="008A6A7E">
              <w:rPr>
                <w:bCs/>
                <w:color w:val="000000"/>
              </w:rPr>
              <w:t> </w:t>
            </w:r>
            <w:r w:rsidR="00930ED4" w:rsidRPr="00930ED4">
              <w:rPr>
                <w:bCs/>
                <w:color w:val="000000"/>
              </w:rPr>
              <w:t>133</w:t>
            </w:r>
            <w:r w:rsidR="00930ED4" w:rsidRPr="00930ED4">
              <w:t xml:space="preserve"> (</w:t>
            </w:r>
            <w:r w:rsidR="008A6A7E">
              <w:t>д</w:t>
            </w:r>
            <w:r w:rsidR="00930ED4" w:rsidRPr="00930ED4">
              <w:t>вадцать восемь миллионов триста тридцать семь тысяч сто тридцать три) рубля 43 копеек с учетом НДС 20%.</w:t>
            </w:r>
          </w:p>
          <w:p w:rsidR="00BE6AA7" w:rsidRPr="00930ED4" w:rsidRDefault="00BE6AA7" w:rsidP="00BE6AA7">
            <w:pPr>
              <w:jc w:val="both"/>
              <w:rPr>
                <w:rStyle w:val="FontStyle28"/>
                <w:i/>
                <w:sz w:val="24"/>
                <w:szCs w:val="24"/>
              </w:rPr>
            </w:pPr>
          </w:p>
          <w:p w:rsidR="00930ED4" w:rsidRPr="00930ED4" w:rsidRDefault="00BE6AA7" w:rsidP="00930ED4">
            <w:pPr>
              <w:jc w:val="both"/>
            </w:pPr>
            <w:r w:rsidRPr="00930ED4">
              <w:rPr>
                <w:rStyle w:val="FontStyle28"/>
                <w:sz w:val="24"/>
                <w:szCs w:val="24"/>
              </w:rPr>
              <w:t xml:space="preserve">Минимальная цена продажи </w:t>
            </w:r>
            <w:r w:rsidRPr="00930ED4">
              <w:t>(лота):</w:t>
            </w:r>
            <w:r w:rsidRPr="00930ED4">
              <w:rPr>
                <w:rStyle w:val="FontStyle28"/>
                <w:sz w:val="24"/>
                <w:szCs w:val="24"/>
              </w:rPr>
              <w:t xml:space="preserve"> </w:t>
            </w:r>
            <w:r w:rsidR="00930ED4" w:rsidRPr="00930ED4">
              <w:rPr>
                <w:bCs/>
                <w:color w:val="000000"/>
              </w:rPr>
              <w:t>14 168 566</w:t>
            </w:r>
            <w:r w:rsidR="00930ED4" w:rsidRPr="00930ED4">
              <w:rPr>
                <w:rStyle w:val="FontStyle13"/>
                <w:sz w:val="24"/>
                <w:szCs w:val="24"/>
              </w:rPr>
              <w:t xml:space="preserve"> (</w:t>
            </w:r>
            <w:r w:rsidR="008A6A7E">
              <w:rPr>
                <w:rStyle w:val="FontStyle13"/>
                <w:sz w:val="24"/>
                <w:szCs w:val="24"/>
              </w:rPr>
              <w:t>ч</w:t>
            </w:r>
            <w:r w:rsidR="00930ED4" w:rsidRPr="00930ED4">
              <w:rPr>
                <w:rStyle w:val="FontStyle13"/>
                <w:sz w:val="24"/>
                <w:szCs w:val="24"/>
              </w:rPr>
              <w:t>етырнадцать миллионов сто шестьдесят восемь тысяч пятьсот шестьдесят шесть) рублей 71 копеек с учетом НДС 20%</w:t>
            </w:r>
            <w:r w:rsidR="00930ED4" w:rsidRPr="00930ED4">
              <w:t>.</w:t>
            </w:r>
          </w:p>
          <w:p w:rsidR="00BE6AA7" w:rsidRDefault="00BE6AA7" w:rsidP="00BE6AA7">
            <w:pPr>
              <w:jc w:val="both"/>
              <w:rPr>
                <w:rStyle w:val="FontStyle28"/>
                <w:sz w:val="24"/>
                <w:szCs w:val="24"/>
              </w:rPr>
            </w:pPr>
          </w:p>
          <w:p w:rsidR="00BE6AA7" w:rsidRPr="00A77070" w:rsidRDefault="00BE6AA7" w:rsidP="00BE6AA7">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BC46C8">
              <w:t>7</w:t>
            </w:r>
            <w:r w:rsidR="008A6A7E">
              <w:t> </w:t>
            </w:r>
            <w:r w:rsidR="00BC46C8">
              <w:t>084</w:t>
            </w:r>
            <w:r w:rsidR="008A6A7E">
              <w:t> </w:t>
            </w:r>
            <w:r w:rsidR="00BC46C8">
              <w:t>283 (</w:t>
            </w:r>
            <w:r w:rsidR="008A6A7E">
              <w:t>с</w:t>
            </w:r>
            <w:r w:rsidR="00BC46C8">
              <w:t>емь</w:t>
            </w:r>
            <w:r w:rsidRPr="0062376A">
              <w:t xml:space="preserve"> миллион восемь</w:t>
            </w:r>
            <w:r w:rsidR="0083434D">
              <w:t xml:space="preserve">десят </w:t>
            </w:r>
            <w:r w:rsidR="00BC46C8">
              <w:t>четыре</w:t>
            </w:r>
            <w:r w:rsidR="0083434D">
              <w:t xml:space="preserve"> </w:t>
            </w:r>
            <w:r w:rsidRPr="0062376A">
              <w:t>тысяч</w:t>
            </w:r>
            <w:r w:rsidR="00BC46C8">
              <w:t>и двести восемьдесят три</w:t>
            </w:r>
            <w:r w:rsidRPr="0062376A">
              <w:t xml:space="preserve">) рубля </w:t>
            </w:r>
            <w:r w:rsidR="008A6A7E">
              <w:t xml:space="preserve">      </w:t>
            </w:r>
            <w:r w:rsidR="00BC46C8">
              <w:t>36</w:t>
            </w:r>
            <w:r w:rsidRPr="0062376A">
              <w:t xml:space="preserve"> копеек</w:t>
            </w:r>
            <w:r>
              <w:t xml:space="preserve"> </w:t>
            </w:r>
            <w:r w:rsidRPr="00A77070">
              <w:t>с учетом НДС.</w:t>
            </w:r>
          </w:p>
          <w:p w:rsidR="00BE6AA7" w:rsidRPr="001B3E78" w:rsidRDefault="00BE6AA7" w:rsidP="008A6A7E">
            <w:pPr>
              <w:autoSpaceDE w:val="0"/>
              <w:autoSpaceDN w:val="0"/>
              <w:adjustRightInd w:val="0"/>
              <w:spacing w:before="120" w:after="120"/>
              <w:jc w:val="both"/>
              <w:rPr>
                <w:rFonts w:eastAsia="Calibri"/>
                <w:iCs/>
              </w:rPr>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BC46C8">
              <w:t>3</w:t>
            </w:r>
            <w:r w:rsidR="008A6A7E">
              <w:t> </w:t>
            </w:r>
            <w:r w:rsidR="00BC46C8">
              <w:t>542</w:t>
            </w:r>
            <w:r w:rsidR="008A6A7E">
              <w:t> </w:t>
            </w:r>
            <w:r w:rsidR="00BC46C8">
              <w:t>141</w:t>
            </w:r>
            <w:r w:rsidRPr="00AE65E9">
              <w:t xml:space="preserve"> (</w:t>
            </w:r>
            <w:r w:rsidR="008A6A7E">
              <w:t>т</w:t>
            </w:r>
            <w:r w:rsidR="005B32D5">
              <w:t>ри</w:t>
            </w:r>
            <w:r w:rsidR="00BC46C8">
              <w:t xml:space="preserve"> миллиона пятьсот сорок две </w:t>
            </w:r>
            <w:r w:rsidRPr="00AE65E9">
              <w:t>тысяч</w:t>
            </w:r>
            <w:r w:rsidR="005B32D5">
              <w:t>и</w:t>
            </w:r>
            <w:r w:rsidR="000B0079">
              <w:t xml:space="preserve"> </w:t>
            </w:r>
            <w:r w:rsidR="00BC46C8">
              <w:t>сто сорок один</w:t>
            </w:r>
            <w:r w:rsidR="000B0079">
              <w:t>) рубл</w:t>
            </w:r>
            <w:r w:rsidR="00BC46C8">
              <w:t>ь 68</w:t>
            </w:r>
            <w:r w:rsidRPr="00AE65E9">
              <w:t xml:space="preserve"> копеек</w:t>
            </w:r>
            <w:r>
              <w:t xml:space="preserve"> с учетом НДС</w:t>
            </w:r>
            <w:r w:rsidRPr="00A77070">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65348" w:rsidRDefault="007C13B8" w:rsidP="004265DE">
            <w:pPr>
              <w:autoSpaceDE w:val="0"/>
              <w:autoSpaceDN w:val="0"/>
              <w:adjustRightInd w:val="0"/>
              <w:spacing w:before="120" w:after="120"/>
              <w:jc w:val="both"/>
              <w:rPr>
                <w:rFonts w:eastAsia="Calibri"/>
              </w:rPr>
            </w:pPr>
            <w:r w:rsidRPr="00565348">
              <w:rPr>
                <w:rFonts w:eastAsia="Calibri"/>
              </w:rPr>
              <w:t>1) Место подачи (приема) За</w:t>
            </w:r>
            <w:r w:rsidR="00982FBE" w:rsidRPr="00565348">
              <w:rPr>
                <w:rFonts w:eastAsia="Calibri"/>
              </w:rPr>
              <w:t xml:space="preserve">явок: электронная площадка </w:t>
            </w:r>
            <w:proofErr w:type="spellStart"/>
            <w:r w:rsidR="003A465B" w:rsidRPr="00565348">
              <w:rPr>
                <w:bCs/>
                <w:lang w:val="en-US"/>
              </w:rPr>
              <w:t>utp</w:t>
            </w:r>
            <w:proofErr w:type="spellEnd"/>
            <w:r w:rsidR="003A465B" w:rsidRPr="00565348">
              <w:rPr>
                <w:rFonts w:eastAsia="Calibri"/>
              </w:rPr>
              <w:t>.</w:t>
            </w:r>
            <w:proofErr w:type="spellStart"/>
            <w:r w:rsidR="003A465B" w:rsidRPr="00565348">
              <w:rPr>
                <w:rFonts w:eastAsia="Calibri"/>
                <w:lang w:val="en-US"/>
              </w:rPr>
              <w:t>sberbank</w:t>
            </w:r>
            <w:proofErr w:type="spellEnd"/>
            <w:r w:rsidR="003A465B" w:rsidRPr="00565348">
              <w:rPr>
                <w:rFonts w:eastAsia="Calibri"/>
              </w:rPr>
              <w:t>-</w:t>
            </w:r>
            <w:proofErr w:type="spellStart"/>
            <w:r w:rsidR="003A465B" w:rsidRPr="00565348">
              <w:rPr>
                <w:rFonts w:eastAsia="Calibri"/>
                <w:lang w:val="en-US"/>
              </w:rPr>
              <w:t>ast</w:t>
            </w:r>
            <w:proofErr w:type="spellEnd"/>
            <w:r w:rsidR="003A465B" w:rsidRPr="00565348">
              <w:rPr>
                <w:rFonts w:eastAsia="Calibri"/>
              </w:rPr>
              <w:t>.</w:t>
            </w:r>
            <w:proofErr w:type="spellStart"/>
            <w:r w:rsidR="003A465B" w:rsidRPr="00565348">
              <w:rPr>
                <w:rFonts w:eastAsia="Calibri"/>
              </w:rPr>
              <w:t>ru</w:t>
            </w:r>
            <w:proofErr w:type="spellEnd"/>
            <w:r w:rsidRPr="00565348">
              <w:rPr>
                <w:rFonts w:eastAsia="Calibri"/>
              </w:rPr>
              <w:t>.</w:t>
            </w:r>
          </w:p>
          <w:p w:rsidR="007C13B8" w:rsidRPr="00565348" w:rsidRDefault="007C13B8" w:rsidP="004265DE">
            <w:pPr>
              <w:autoSpaceDE w:val="0"/>
              <w:autoSpaceDN w:val="0"/>
              <w:adjustRightInd w:val="0"/>
              <w:spacing w:before="120" w:after="120"/>
              <w:jc w:val="both"/>
              <w:rPr>
                <w:rFonts w:eastAsia="Calibri"/>
              </w:rPr>
            </w:pPr>
            <w:r w:rsidRPr="00565348">
              <w:rPr>
                <w:rFonts w:eastAsia="Calibri"/>
              </w:rPr>
              <w:t xml:space="preserve">2) Дата и время начала подачи (приема) Заявок: </w:t>
            </w:r>
            <w:r w:rsidR="00565348">
              <w:rPr>
                <w:rFonts w:eastAsia="Calibri"/>
              </w:rPr>
              <w:t>13</w:t>
            </w:r>
            <w:r w:rsidR="004E13FF" w:rsidRPr="00565348">
              <w:rPr>
                <w:rFonts w:eastAsia="Calibri"/>
              </w:rPr>
              <w:t>.</w:t>
            </w:r>
            <w:r w:rsidR="00565348">
              <w:rPr>
                <w:rFonts w:eastAsia="Calibri"/>
              </w:rPr>
              <w:t>02</w:t>
            </w:r>
            <w:r w:rsidR="004E13FF" w:rsidRPr="00565348">
              <w:rPr>
                <w:rFonts w:eastAsia="Calibri"/>
              </w:rPr>
              <w:t>.201</w:t>
            </w:r>
            <w:r w:rsidR="00565348">
              <w:rPr>
                <w:rFonts w:eastAsia="Calibri"/>
              </w:rPr>
              <w:t>9</w:t>
            </w:r>
            <w:r w:rsidR="004E13FF" w:rsidRPr="00565348">
              <w:rPr>
                <w:rFonts w:eastAsia="Calibri"/>
              </w:rPr>
              <w:t xml:space="preserve"> г.</w:t>
            </w:r>
            <w:r w:rsidR="00411B03" w:rsidRPr="00565348">
              <w:rPr>
                <w:rFonts w:eastAsia="Calibri"/>
              </w:rPr>
              <w:t xml:space="preserve"> в 12</w:t>
            </w:r>
            <w:r w:rsidR="005264E9" w:rsidRPr="00565348">
              <w:rPr>
                <w:rFonts w:eastAsia="Calibri"/>
              </w:rPr>
              <w:t>:</w:t>
            </w:r>
            <w:r w:rsidR="00E6797C" w:rsidRPr="00565348">
              <w:rPr>
                <w:rFonts w:eastAsia="Calibri"/>
              </w:rPr>
              <w:t>00</w:t>
            </w:r>
            <w:r w:rsidRPr="00565348">
              <w:rPr>
                <w:rFonts w:eastAsia="Calibri"/>
              </w:rPr>
              <w:t xml:space="preserve"> </w:t>
            </w:r>
            <w:r w:rsidR="005264E9" w:rsidRPr="00565348">
              <w:rPr>
                <w:rFonts w:eastAsia="Calibri"/>
              </w:rPr>
              <w:t>(</w:t>
            </w:r>
            <w:proofErr w:type="gramStart"/>
            <w:r w:rsidR="005264E9" w:rsidRPr="00565348">
              <w:rPr>
                <w:rFonts w:eastAsia="Calibri"/>
              </w:rPr>
              <w:t>МСК</w:t>
            </w:r>
            <w:proofErr w:type="gramEnd"/>
            <w:r w:rsidR="005264E9" w:rsidRPr="00565348">
              <w:rPr>
                <w:rFonts w:eastAsia="Calibri"/>
              </w:rPr>
              <w:t xml:space="preserve">) </w:t>
            </w:r>
            <w:r w:rsidRPr="00565348">
              <w:rPr>
                <w:rFonts w:eastAsia="Calibri"/>
              </w:rPr>
              <w:t>Подача Заявок осуществляется круглосуточно.</w:t>
            </w:r>
          </w:p>
          <w:p w:rsidR="005264E9" w:rsidRPr="00565348" w:rsidRDefault="007C13B8" w:rsidP="004265DE">
            <w:pPr>
              <w:autoSpaceDE w:val="0"/>
              <w:autoSpaceDN w:val="0"/>
              <w:adjustRightInd w:val="0"/>
              <w:spacing w:before="120" w:after="120"/>
              <w:jc w:val="both"/>
              <w:rPr>
                <w:rFonts w:eastAsia="Calibri"/>
              </w:rPr>
            </w:pPr>
            <w:r w:rsidRPr="00565348">
              <w:rPr>
                <w:rFonts w:eastAsia="Calibri"/>
              </w:rPr>
              <w:t>3) Дата и время окон</w:t>
            </w:r>
            <w:r w:rsidR="00184FB1" w:rsidRPr="00565348">
              <w:rPr>
                <w:rFonts w:eastAsia="Calibri"/>
              </w:rPr>
              <w:t xml:space="preserve">чания подачи (приема) Заявок: </w:t>
            </w:r>
            <w:r w:rsidR="004E13FF" w:rsidRPr="00565348">
              <w:rPr>
                <w:rFonts w:eastAsia="Calibri"/>
              </w:rPr>
              <w:t>1</w:t>
            </w:r>
            <w:r w:rsidR="00565348">
              <w:rPr>
                <w:rFonts w:eastAsia="Calibri"/>
              </w:rPr>
              <w:t>5</w:t>
            </w:r>
            <w:r w:rsidR="004E13FF" w:rsidRPr="00565348">
              <w:rPr>
                <w:rFonts w:eastAsia="Calibri"/>
              </w:rPr>
              <w:t>.0</w:t>
            </w:r>
            <w:r w:rsidR="00565348">
              <w:rPr>
                <w:rFonts w:eastAsia="Calibri"/>
              </w:rPr>
              <w:t>3</w:t>
            </w:r>
            <w:r w:rsidR="004E13FF" w:rsidRPr="00565348">
              <w:rPr>
                <w:rFonts w:eastAsia="Calibri"/>
              </w:rPr>
              <w:t>.2019</w:t>
            </w:r>
            <w:r w:rsidR="003479DB" w:rsidRPr="00565348">
              <w:rPr>
                <w:rFonts w:eastAsia="Calibri"/>
              </w:rPr>
              <w:t>.</w:t>
            </w:r>
            <w:r w:rsidRPr="00565348">
              <w:rPr>
                <w:rFonts w:eastAsia="Calibri"/>
              </w:rPr>
              <w:t xml:space="preserve"> в </w:t>
            </w:r>
            <w:r w:rsidR="00411B03" w:rsidRPr="00565348">
              <w:rPr>
                <w:rFonts w:eastAsia="Calibri"/>
              </w:rPr>
              <w:t>12</w:t>
            </w:r>
            <w:r w:rsidR="005264E9" w:rsidRPr="00565348">
              <w:rPr>
                <w:rFonts w:eastAsia="Calibri"/>
              </w:rPr>
              <w:t>:</w:t>
            </w:r>
            <w:r w:rsidR="00657C92" w:rsidRPr="00565348">
              <w:rPr>
                <w:rFonts w:eastAsia="Calibri"/>
              </w:rPr>
              <w:t>00</w:t>
            </w:r>
            <w:r w:rsidR="005264E9" w:rsidRPr="00565348">
              <w:rPr>
                <w:rFonts w:eastAsia="Calibri"/>
              </w:rPr>
              <w:t xml:space="preserve"> (</w:t>
            </w:r>
            <w:proofErr w:type="gramStart"/>
            <w:r w:rsidR="005264E9" w:rsidRPr="00565348">
              <w:rPr>
                <w:rFonts w:eastAsia="Calibri"/>
              </w:rPr>
              <w:t>МСК</w:t>
            </w:r>
            <w:proofErr w:type="gramEnd"/>
            <w:r w:rsidR="005264E9" w:rsidRPr="00565348">
              <w:rPr>
                <w:rFonts w:eastAsia="Calibri"/>
              </w:rPr>
              <w:t>)</w:t>
            </w:r>
            <w:r w:rsidRPr="00565348">
              <w:rPr>
                <w:rFonts w:eastAsia="Calibri"/>
              </w:rPr>
              <w:t xml:space="preserve"> </w:t>
            </w:r>
          </w:p>
          <w:p w:rsidR="001B3E78" w:rsidRPr="00565348" w:rsidRDefault="007C13B8" w:rsidP="004265DE">
            <w:pPr>
              <w:autoSpaceDE w:val="0"/>
              <w:autoSpaceDN w:val="0"/>
              <w:adjustRightInd w:val="0"/>
              <w:spacing w:before="120" w:after="120"/>
              <w:jc w:val="both"/>
              <w:rPr>
                <w:iCs/>
              </w:rPr>
            </w:pPr>
            <w:r w:rsidRPr="00565348">
              <w:rPr>
                <w:rFonts w:eastAsia="Calibri"/>
              </w:rPr>
              <w:t xml:space="preserve">4) Дата определения </w:t>
            </w:r>
            <w:r w:rsidR="00311507" w:rsidRPr="00565348">
              <w:rPr>
                <w:rFonts w:eastAsia="Calibri"/>
              </w:rPr>
              <w:t>у</w:t>
            </w:r>
            <w:r w:rsidRPr="00565348">
              <w:rPr>
                <w:rFonts w:eastAsia="Calibri"/>
              </w:rPr>
              <w:t xml:space="preserve">частников: </w:t>
            </w:r>
            <w:r w:rsidR="00615773">
              <w:rPr>
                <w:rFonts w:eastAsia="Calibri"/>
              </w:rPr>
              <w:t>20</w:t>
            </w:r>
            <w:r w:rsidR="004E13FF" w:rsidRPr="00565348">
              <w:rPr>
                <w:rFonts w:eastAsia="Calibri"/>
              </w:rPr>
              <w:t>.0</w:t>
            </w:r>
            <w:r w:rsidR="00565348">
              <w:rPr>
                <w:rFonts w:eastAsia="Calibri"/>
              </w:rPr>
              <w:t>3</w:t>
            </w:r>
            <w:r w:rsidR="004E13FF" w:rsidRPr="00565348">
              <w:rPr>
                <w:rFonts w:eastAsia="Calibri"/>
              </w:rPr>
              <w:t xml:space="preserve">.2019 </w:t>
            </w:r>
            <w:r w:rsidR="003479DB" w:rsidRPr="00565348">
              <w:rPr>
                <w:rFonts w:eastAsia="Calibri"/>
              </w:rPr>
              <w:t>г.</w:t>
            </w:r>
            <w:r w:rsidRPr="00565348">
              <w:rPr>
                <w:rFonts w:eastAsia="Calibri"/>
              </w:rPr>
              <w:t xml:space="preserve"> </w:t>
            </w:r>
          </w:p>
          <w:p w:rsidR="001B3E78" w:rsidRPr="00565348" w:rsidRDefault="007C13B8" w:rsidP="001B3E78">
            <w:pPr>
              <w:autoSpaceDE w:val="0"/>
              <w:autoSpaceDN w:val="0"/>
              <w:adjustRightInd w:val="0"/>
              <w:spacing w:before="120" w:after="120"/>
              <w:jc w:val="both"/>
              <w:rPr>
                <w:iCs/>
              </w:rPr>
            </w:pPr>
            <w:r w:rsidRPr="00565348">
              <w:rPr>
                <w:rFonts w:eastAsia="Calibri"/>
              </w:rPr>
              <w:t xml:space="preserve">5) Дата и время проведения </w:t>
            </w:r>
            <w:r w:rsidR="00F63B52" w:rsidRPr="00565348">
              <w:rPr>
                <w:rFonts w:eastAsia="Calibri"/>
              </w:rPr>
              <w:t>Процедуры</w:t>
            </w:r>
            <w:r w:rsidRPr="00565348">
              <w:rPr>
                <w:rFonts w:eastAsia="Calibri"/>
              </w:rPr>
              <w:t xml:space="preserve">: </w:t>
            </w:r>
            <w:r w:rsidR="00DA74FE" w:rsidRPr="00565348">
              <w:rPr>
                <w:rFonts w:eastAsia="Calibri"/>
              </w:rPr>
              <w:t>2</w:t>
            </w:r>
            <w:r w:rsidR="00157EB5" w:rsidRPr="00565348">
              <w:rPr>
                <w:rFonts w:eastAsia="Calibri"/>
              </w:rPr>
              <w:t>2</w:t>
            </w:r>
            <w:r w:rsidR="004E13FF" w:rsidRPr="00565348">
              <w:rPr>
                <w:rFonts w:eastAsia="Calibri"/>
              </w:rPr>
              <w:t>.0</w:t>
            </w:r>
            <w:r w:rsidR="00565348">
              <w:rPr>
                <w:rFonts w:eastAsia="Calibri"/>
              </w:rPr>
              <w:t>3</w:t>
            </w:r>
            <w:r w:rsidR="004E13FF" w:rsidRPr="00565348">
              <w:rPr>
                <w:rFonts w:eastAsia="Calibri"/>
              </w:rPr>
              <w:t>.2019 г</w:t>
            </w:r>
            <w:r w:rsidR="003479DB" w:rsidRPr="00565348">
              <w:rPr>
                <w:rFonts w:eastAsia="Calibri"/>
              </w:rPr>
              <w:t>.</w:t>
            </w:r>
            <w:r w:rsidR="00E6797C" w:rsidRPr="00565348">
              <w:rPr>
                <w:rFonts w:eastAsia="Calibri"/>
              </w:rPr>
              <w:t xml:space="preserve"> в 0</w:t>
            </w:r>
            <w:r w:rsidR="003479DB" w:rsidRPr="00565348">
              <w:rPr>
                <w:rFonts w:eastAsia="Calibri"/>
              </w:rPr>
              <w:t>9</w:t>
            </w:r>
            <w:r w:rsidR="005264E9" w:rsidRPr="00565348">
              <w:rPr>
                <w:rFonts w:eastAsia="Calibri"/>
              </w:rPr>
              <w:t>:</w:t>
            </w:r>
            <w:r w:rsidR="00E6797C" w:rsidRPr="00565348">
              <w:rPr>
                <w:rFonts w:eastAsia="Calibri"/>
              </w:rPr>
              <w:t>00</w:t>
            </w:r>
            <w:r w:rsidRPr="00565348">
              <w:rPr>
                <w:rFonts w:eastAsia="Calibri"/>
              </w:rPr>
              <w:t xml:space="preserve"> </w:t>
            </w:r>
            <w:r w:rsidR="005264E9" w:rsidRPr="00565348">
              <w:rPr>
                <w:rFonts w:eastAsia="Calibri"/>
              </w:rPr>
              <w:t>(</w:t>
            </w:r>
            <w:proofErr w:type="gramStart"/>
            <w:r w:rsidR="005264E9" w:rsidRPr="00565348">
              <w:rPr>
                <w:rFonts w:eastAsia="Calibri"/>
              </w:rPr>
              <w:t>МСК</w:t>
            </w:r>
            <w:proofErr w:type="gramEnd"/>
            <w:r w:rsidR="005264E9" w:rsidRPr="00565348">
              <w:rPr>
                <w:rFonts w:eastAsia="Calibri"/>
              </w:rPr>
              <w:t>)</w:t>
            </w:r>
          </w:p>
          <w:p w:rsidR="007C13B8" w:rsidRPr="000F5AA1" w:rsidRDefault="007C13B8" w:rsidP="00924FD2">
            <w:pPr>
              <w:autoSpaceDE w:val="0"/>
              <w:autoSpaceDN w:val="0"/>
              <w:adjustRightInd w:val="0"/>
              <w:spacing w:before="120" w:after="120"/>
              <w:jc w:val="both"/>
              <w:rPr>
                <w:iCs/>
                <w:color w:val="000000" w:themeColor="text1"/>
              </w:rPr>
            </w:pPr>
            <w:r w:rsidRPr="00565348">
              <w:rPr>
                <w:rFonts w:eastAsia="Calibri"/>
              </w:rPr>
              <w:t xml:space="preserve">6) Срок подведения итогов </w:t>
            </w:r>
            <w:r w:rsidR="00F63B52" w:rsidRPr="00565348">
              <w:rPr>
                <w:rFonts w:eastAsia="Calibri"/>
              </w:rPr>
              <w:t>Процедуры</w:t>
            </w:r>
            <w:r w:rsidR="00084EFE" w:rsidRPr="00565348">
              <w:rPr>
                <w:rFonts w:eastAsia="Calibri"/>
              </w:rPr>
              <w:t>:</w:t>
            </w:r>
            <w:r w:rsidR="007D307A" w:rsidRPr="00565348">
              <w:rPr>
                <w:rFonts w:eastAsia="Calibri"/>
              </w:rPr>
              <w:t xml:space="preserve"> </w:t>
            </w:r>
            <w:r w:rsidR="00F4367C" w:rsidRPr="00565348">
              <w:rPr>
                <w:rFonts w:eastAsia="Calibri"/>
              </w:rPr>
              <w:t>2</w:t>
            </w:r>
            <w:r w:rsidR="00157EB5" w:rsidRPr="00565348">
              <w:rPr>
                <w:rFonts w:eastAsia="Calibri"/>
              </w:rPr>
              <w:t>2</w:t>
            </w:r>
            <w:r w:rsidR="004E13FF" w:rsidRPr="00565348">
              <w:rPr>
                <w:rFonts w:eastAsia="Calibri"/>
              </w:rPr>
              <w:t>.0</w:t>
            </w:r>
            <w:r w:rsidR="00924FD2">
              <w:rPr>
                <w:rFonts w:eastAsia="Calibri"/>
              </w:rPr>
              <w:t>3</w:t>
            </w:r>
            <w:r w:rsidR="004E13FF" w:rsidRPr="00565348">
              <w:rPr>
                <w:rFonts w:eastAsia="Calibri"/>
              </w:rPr>
              <w:t xml:space="preserve">.2019 </w:t>
            </w:r>
            <w:r w:rsidR="003479DB" w:rsidRPr="00565348">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xml:space="preserve">, указанных в п.3 </w:t>
            </w:r>
            <w:r w:rsidR="00311507">
              <w:rPr>
                <w:rFonts w:eastAsiaTheme="minorHAnsi"/>
                <w:color w:val="000000"/>
                <w:lang w:eastAsia="en-US"/>
              </w:rPr>
              <w:lastRenderedPageBreak/>
              <w:t>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w:t>
            </w:r>
            <w:r w:rsidR="008A6A7E">
              <w:rPr>
                <w:rFonts w:eastAsiaTheme="minorHAnsi"/>
                <w:color w:val="000000"/>
                <w:lang w:eastAsia="en-US"/>
              </w:rPr>
              <w:t xml:space="preserve">                           </w:t>
            </w:r>
            <w:r w:rsidRPr="00472C49">
              <w:rPr>
                <w:rFonts w:eastAsiaTheme="minorHAnsi"/>
                <w:color w:val="000000"/>
                <w:lang w:eastAsia="en-US"/>
              </w:rPr>
              <w:t xml:space="preserve">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8A6A7E">
              <w:rPr>
                <w:rFonts w:eastAsiaTheme="minorHAnsi"/>
                <w:color w:val="000000"/>
                <w:lang w:eastAsia="en-US"/>
              </w:rPr>
              <w:t xml:space="preserve">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 xml:space="preserve">указанных в п.3 раздела </w:t>
            </w:r>
            <w:r w:rsidR="008A6A7E">
              <w:rPr>
                <w:rFonts w:eastAsiaTheme="minorHAnsi"/>
                <w:color w:val="000000"/>
                <w:lang w:eastAsia="en-US"/>
              </w:rPr>
              <w:t xml:space="preserve">                           </w:t>
            </w:r>
            <w:r w:rsidR="00311507">
              <w:rPr>
                <w:rFonts w:eastAsiaTheme="minorHAnsi"/>
                <w:color w:val="000000"/>
                <w:lang w:eastAsia="en-US"/>
              </w:rPr>
              <w:t>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8A6A7E">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992BB3" w:rsidRDefault="00992BB3" w:rsidP="00992BB3">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992BB3" w:rsidRPr="00DE6DD9" w:rsidRDefault="00992BB3" w:rsidP="00992BB3">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992BB3" w:rsidRPr="00DE6DD9" w:rsidRDefault="00992BB3" w:rsidP="00992BB3">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992BB3" w:rsidRPr="00DE6DD9" w:rsidRDefault="00992BB3" w:rsidP="00992BB3">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992BB3" w:rsidRPr="00DE6DD9" w:rsidRDefault="00992BB3" w:rsidP="00992BB3">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992BB3" w:rsidRPr="00186672" w:rsidRDefault="00992BB3" w:rsidP="00992BB3">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992BB3" w:rsidRPr="00DE6DD9" w:rsidRDefault="00992BB3" w:rsidP="00992BB3">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992BB3" w:rsidRDefault="00992BB3" w:rsidP="00992BB3">
            <w:pPr>
              <w:pStyle w:val="aff2"/>
              <w:jc w:val="both"/>
              <w:rPr>
                <w:bCs/>
                <w:i w:val="0"/>
                <w:color w:val="000000"/>
                <w:sz w:val="24"/>
                <w:szCs w:val="24"/>
              </w:rPr>
            </w:pPr>
            <w:r w:rsidRPr="00DE6DD9">
              <w:rPr>
                <w:bCs/>
                <w:i w:val="0"/>
                <w:color w:val="000000"/>
                <w:sz w:val="24"/>
                <w:szCs w:val="24"/>
              </w:rPr>
              <w:lastRenderedPageBreak/>
              <w:t xml:space="preserve">- анкета Участника </w:t>
            </w:r>
            <w:r w:rsidRPr="00A67626">
              <w:rPr>
                <w:bCs/>
                <w:i w:val="0"/>
                <w:color w:val="000000"/>
                <w:sz w:val="24"/>
                <w:szCs w:val="24"/>
              </w:rPr>
              <w:t>(Приложение № 2);</w:t>
            </w:r>
          </w:p>
          <w:p w:rsidR="00992BB3" w:rsidRPr="005D2030" w:rsidRDefault="00992BB3" w:rsidP="00992BB3">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992BB3" w:rsidRPr="00DE6DD9" w:rsidRDefault="00992BB3" w:rsidP="00992BB3">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92BB3" w:rsidRPr="00DE6DD9" w:rsidRDefault="00992BB3" w:rsidP="00992BB3">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992BB3" w:rsidRPr="00DE6DD9" w:rsidRDefault="00992BB3" w:rsidP="00992BB3">
            <w:pPr>
              <w:pStyle w:val="aff2"/>
              <w:jc w:val="both"/>
              <w:rPr>
                <w:bCs/>
                <w:i w:val="0"/>
                <w:sz w:val="24"/>
                <w:szCs w:val="24"/>
              </w:rPr>
            </w:pPr>
            <w:r w:rsidRPr="00DE6DD9">
              <w:rPr>
                <w:bCs/>
                <w:i w:val="0"/>
                <w:sz w:val="24"/>
                <w:szCs w:val="24"/>
              </w:rPr>
              <w:t>- свидетельство о государственной регистрации;</w:t>
            </w:r>
          </w:p>
          <w:p w:rsidR="00992BB3" w:rsidRPr="00DE6DD9" w:rsidRDefault="00992BB3" w:rsidP="00992BB3">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992BB3" w:rsidRPr="00DE6DD9" w:rsidRDefault="00992BB3" w:rsidP="00992BB3">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92BB3" w:rsidRPr="00DE6DD9" w:rsidRDefault="00992BB3" w:rsidP="00992BB3">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992BB3" w:rsidRPr="00DE6DD9" w:rsidRDefault="00992BB3" w:rsidP="00992BB3">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992BB3" w:rsidRPr="00DE6DD9" w:rsidRDefault="00992BB3" w:rsidP="00992BB3">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992BB3" w:rsidRPr="00DE6DD9" w:rsidRDefault="00992BB3" w:rsidP="00992BB3">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992BB3" w:rsidRPr="00DE6DD9" w:rsidRDefault="00992BB3" w:rsidP="00992BB3">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992BB3" w:rsidRPr="00DE6DD9" w:rsidRDefault="00992BB3" w:rsidP="00992BB3">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992BB3" w:rsidRPr="00DE6DD9" w:rsidRDefault="00992BB3" w:rsidP="00992BB3">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992BB3" w:rsidRPr="00DE6DD9" w:rsidRDefault="00992BB3" w:rsidP="00992BB3">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992BB3" w:rsidRPr="00186672" w:rsidRDefault="00992BB3" w:rsidP="00992BB3">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992BB3" w:rsidRPr="006448C7" w:rsidRDefault="00992BB3" w:rsidP="00992BB3">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 xml:space="preserve">согласно приложению № 1 к настоящей аукционной </w:t>
            </w:r>
            <w:r w:rsidRPr="006448C7">
              <w:rPr>
                <w:bCs/>
                <w:i w:val="0"/>
                <w:sz w:val="24"/>
                <w:szCs w:val="24"/>
              </w:rPr>
              <w:lastRenderedPageBreak/>
              <w:t>документации;</w:t>
            </w:r>
          </w:p>
          <w:p w:rsidR="00992BB3" w:rsidRDefault="00992BB3" w:rsidP="00992BB3">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992BB3" w:rsidRPr="005D2030" w:rsidRDefault="00992BB3" w:rsidP="00992BB3">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992BB3" w:rsidRPr="00DE6DD9" w:rsidRDefault="00992BB3" w:rsidP="00992BB3">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92BB3" w:rsidRPr="00DE6DD9" w:rsidRDefault="00992BB3" w:rsidP="00992BB3">
            <w:pPr>
              <w:pStyle w:val="aff2"/>
              <w:jc w:val="both"/>
              <w:rPr>
                <w:bCs/>
                <w:i w:val="0"/>
                <w:sz w:val="24"/>
                <w:szCs w:val="24"/>
              </w:rPr>
            </w:pPr>
            <w:r w:rsidRPr="00DE6DD9">
              <w:rPr>
                <w:bCs/>
                <w:i w:val="0"/>
                <w:sz w:val="24"/>
                <w:szCs w:val="24"/>
              </w:rPr>
              <w:t>- свидетельство о государственной регистрации;</w:t>
            </w:r>
          </w:p>
          <w:p w:rsidR="00992BB3" w:rsidRPr="00DE6DD9" w:rsidRDefault="00992BB3" w:rsidP="00992BB3">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992BB3" w:rsidRPr="00DE6DD9" w:rsidRDefault="00992BB3" w:rsidP="00992BB3">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92BB3" w:rsidRPr="00DE6DD9" w:rsidRDefault="00992BB3" w:rsidP="00992BB3">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992BB3" w:rsidRPr="00DE6DD9" w:rsidRDefault="00992BB3" w:rsidP="00992BB3">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992BB3" w:rsidRDefault="00992BB3" w:rsidP="00992BB3">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992BB3" w:rsidRPr="00186672" w:rsidRDefault="00992BB3" w:rsidP="00992BB3">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992BB3" w:rsidRPr="00723F22" w:rsidRDefault="00992BB3" w:rsidP="00992BB3">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992BB3" w:rsidRDefault="00992BB3" w:rsidP="00992BB3">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992BB3" w:rsidRPr="005D2030" w:rsidRDefault="00992BB3" w:rsidP="00992BB3">
            <w:pPr>
              <w:pStyle w:val="aff2"/>
              <w:rPr>
                <w:bCs/>
                <w:i w:val="0"/>
                <w:sz w:val="24"/>
                <w:szCs w:val="24"/>
              </w:rPr>
            </w:pPr>
            <w:r w:rsidRPr="005D2030">
              <w:rPr>
                <w:bCs/>
                <w:i w:val="0"/>
                <w:sz w:val="24"/>
                <w:szCs w:val="24"/>
              </w:rPr>
              <w:t>- платежный документ, подтверждающий внесение (перечисления) обеспечения с отметкой банка об исполнении;</w:t>
            </w:r>
          </w:p>
          <w:p w:rsidR="00992BB3" w:rsidRPr="00DE6DD9" w:rsidRDefault="00992BB3" w:rsidP="00992BB3">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92BB3" w:rsidRPr="00DE6DD9" w:rsidRDefault="00992BB3" w:rsidP="00992BB3">
            <w:pPr>
              <w:pStyle w:val="aff2"/>
              <w:jc w:val="both"/>
              <w:rPr>
                <w:bCs/>
                <w:i w:val="0"/>
                <w:sz w:val="24"/>
                <w:szCs w:val="24"/>
              </w:rPr>
            </w:pPr>
            <w:r w:rsidRPr="00DE6DD9">
              <w:rPr>
                <w:bCs/>
                <w:i w:val="0"/>
                <w:sz w:val="24"/>
                <w:szCs w:val="24"/>
              </w:rPr>
              <w:t>- свидетельство о постановке на учет в налоговом органе;</w:t>
            </w:r>
          </w:p>
          <w:p w:rsidR="00992BB3" w:rsidRPr="00DE6DD9" w:rsidRDefault="00992BB3" w:rsidP="00992BB3">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992BB3" w:rsidRPr="00DE6DD9" w:rsidRDefault="00992BB3" w:rsidP="00992BB3">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992BB3" w:rsidRPr="00DE6DD9" w:rsidRDefault="00992BB3" w:rsidP="00992BB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w:t>
            </w:r>
            <w:bookmarkStart w:id="2" w:name="_GoBack"/>
            <w:bookmarkEnd w:id="2"/>
            <w:r w:rsidRPr="00DE6DD9">
              <w:rPr>
                <w:rFonts w:ascii="Times New Roman" w:hAnsi="Times New Roman" w:cs="Times New Roman"/>
                <w:sz w:val="24"/>
                <w:szCs w:val="24"/>
              </w:rPr>
              <w:t>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992BB3" w:rsidP="00992BB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4E644F" w:rsidRPr="003470DA" w:rsidTr="006653E8">
        <w:tc>
          <w:tcPr>
            <w:tcW w:w="456" w:type="dxa"/>
            <w:shd w:val="clear" w:color="auto" w:fill="F2F2F2"/>
          </w:tcPr>
          <w:p w:rsidR="004E644F" w:rsidRPr="00085C17" w:rsidRDefault="004E644F" w:rsidP="0028501F">
            <w:pPr>
              <w:pStyle w:val="Default"/>
              <w:spacing w:before="120" w:after="120"/>
              <w:rPr>
                <w:b/>
                <w:iCs/>
                <w:color w:val="auto"/>
              </w:rPr>
            </w:pPr>
            <w:r>
              <w:rPr>
                <w:b/>
                <w:iCs/>
                <w:color w:val="auto"/>
              </w:rPr>
              <w:lastRenderedPageBreak/>
              <w:t>12</w:t>
            </w:r>
          </w:p>
        </w:tc>
        <w:tc>
          <w:tcPr>
            <w:tcW w:w="2045" w:type="dxa"/>
            <w:shd w:val="clear" w:color="auto" w:fill="F2F2F2"/>
          </w:tcPr>
          <w:p w:rsidR="004E644F" w:rsidRDefault="004E644F" w:rsidP="0028501F">
            <w:pPr>
              <w:pStyle w:val="Default"/>
              <w:spacing w:before="120" w:after="120"/>
              <w:rPr>
                <w:rFonts w:eastAsiaTheme="minorHAnsi"/>
                <w:b/>
                <w:bCs/>
                <w:color w:val="auto"/>
              </w:rPr>
            </w:pPr>
            <w:r w:rsidRPr="00085C17">
              <w:rPr>
                <w:rFonts w:eastAsiaTheme="minorHAnsi"/>
                <w:b/>
                <w:bCs/>
                <w:color w:val="auto"/>
              </w:rPr>
              <w:t xml:space="preserve">Порядок </w:t>
            </w:r>
            <w:r w:rsidRPr="00085C17">
              <w:rPr>
                <w:rFonts w:eastAsiaTheme="minorHAnsi"/>
                <w:b/>
                <w:bCs/>
                <w:color w:val="auto"/>
              </w:rPr>
              <w:lastRenderedPageBreak/>
              <w:t xml:space="preserve">внесения и возврата </w:t>
            </w:r>
            <w:r>
              <w:rPr>
                <w:rFonts w:eastAsiaTheme="minorHAnsi"/>
                <w:b/>
                <w:bCs/>
                <w:color w:val="auto"/>
              </w:rPr>
              <w:t xml:space="preserve">обеспечения </w:t>
            </w:r>
          </w:p>
          <w:p w:rsidR="004E644F" w:rsidRPr="00085C17" w:rsidRDefault="004E644F" w:rsidP="0028501F">
            <w:pPr>
              <w:pStyle w:val="Default"/>
              <w:spacing w:before="120" w:after="120"/>
              <w:rPr>
                <w:b/>
                <w:iCs/>
                <w:color w:val="auto"/>
              </w:rPr>
            </w:pPr>
          </w:p>
        </w:tc>
        <w:tc>
          <w:tcPr>
            <w:tcW w:w="8131" w:type="dxa"/>
            <w:shd w:val="clear" w:color="auto" w:fill="auto"/>
          </w:tcPr>
          <w:p w:rsidR="004E644F" w:rsidRDefault="004E644F" w:rsidP="0028501F">
            <w:pPr>
              <w:widowControl w:val="0"/>
              <w:autoSpaceDE w:val="0"/>
              <w:autoSpaceDN w:val="0"/>
              <w:adjustRightInd w:val="0"/>
              <w:jc w:val="both"/>
              <w:rPr>
                <w:rFonts w:eastAsiaTheme="minorHAnsi"/>
                <w:lang w:eastAsia="en-US"/>
              </w:rPr>
            </w:pPr>
            <w:r w:rsidRPr="00AE2EAA">
              <w:rPr>
                <w:rFonts w:eastAsiaTheme="minorHAnsi"/>
                <w:bCs/>
                <w:lang w:eastAsia="en-US"/>
              </w:rPr>
              <w:lastRenderedPageBreak/>
              <w:t xml:space="preserve">1) </w:t>
            </w:r>
            <w:r w:rsidRPr="00AE2EAA">
              <w:rPr>
                <w:rFonts w:eastAsiaTheme="minorHAnsi"/>
                <w:lang w:eastAsia="en-US"/>
              </w:rPr>
              <w:t xml:space="preserve">Для участия в Процедуре Претендент вносит </w:t>
            </w:r>
            <w:r>
              <w:rPr>
                <w:rFonts w:eastAsiaTheme="minorHAnsi"/>
                <w:lang w:eastAsia="en-US"/>
              </w:rPr>
              <w:t>обеспечение:</w:t>
            </w:r>
          </w:p>
          <w:p w:rsidR="004E644F" w:rsidRDefault="004E644F" w:rsidP="0028501F">
            <w:pPr>
              <w:autoSpaceDE w:val="0"/>
              <w:autoSpaceDN w:val="0"/>
              <w:adjustRightInd w:val="0"/>
              <w:spacing w:before="120" w:after="120"/>
              <w:jc w:val="both"/>
            </w:pPr>
            <w:r>
              <w:rPr>
                <w:rFonts w:eastAsiaTheme="minorHAnsi"/>
                <w:lang w:eastAsia="en-US"/>
              </w:rPr>
              <w:lastRenderedPageBreak/>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16132B">
              <w:t>731</w:t>
            </w:r>
            <w:r w:rsidR="003B2785">
              <w:t> </w:t>
            </w:r>
            <w:r>
              <w:t>000 (</w:t>
            </w:r>
            <w:r w:rsidR="003B2785">
              <w:t>с</w:t>
            </w:r>
            <w:r w:rsidR="00806502">
              <w:t>емьсот тридцать одна</w:t>
            </w:r>
            <w:r>
              <w:t xml:space="preserve"> тысяч</w:t>
            </w:r>
            <w:r w:rsidR="00806502">
              <w:t>а</w:t>
            </w:r>
            <w:r w:rsidRPr="00A2064C">
              <w:t>) рублей 00</w:t>
            </w:r>
            <w:r w:rsidR="003B2785">
              <w:t> </w:t>
            </w:r>
            <w:r w:rsidRPr="00A2064C">
              <w:t>копеек</w:t>
            </w:r>
            <w:r w:rsidRPr="00554C4C">
              <w:t xml:space="preserve"> с учетом НДС</w:t>
            </w:r>
            <w:r>
              <w:t>.</w:t>
            </w:r>
          </w:p>
          <w:p w:rsidR="004E644F" w:rsidRDefault="004E644F" w:rsidP="0028501F">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A3667E">
              <w:rPr>
                <w:szCs w:val="28"/>
              </w:rPr>
              <w:t>653</w:t>
            </w:r>
            <w:r w:rsidR="003B2785">
              <w:rPr>
                <w:szCs w:val="28"/>
              </w:rPr>
              <w:t> </w:t>
            </w:r>
            <w:r>
              <w:rPr>
                <w:szCs w:val="28"/>
              </w:rPr>
              <w:t>000</w:t>
            </w:r>
            <w:r w:rsidRPr="00A2064C">
              <w:rPr>
                <w:szCs w:val="28"/>
              </w:rPr>
              <w:t xml:space="preserve"> (</w:t>
            </w:r>
            <w:r w:rsidR="003B2785">
              <w:rPr>
                <w:szCs w:val="28"/>
              </w:rPr>
              <w:t>ш</w:t>
            </w:r>
            <w:r w:rsidR="00A3667E">
              <w:rPr>
                <w:szCs w:val="28"/>
              </w:rPr>
              <w:t>естьсот пятьдесят три</w:t>
            </w:r>
            <w:r>
              <w:rPr>
                <w:szCs w:val="28"/>
              </w:rPr>
              <w:t xml:space="preserve"> </w:t>
            </w:r>
            <w:r w:rsidRPr="00A2064C">
              <w:rPr>
                <w:szCs w:val="28"/>
              </w:rPr>
              <w:t>тысяч</w:t>
            </w:r>
            <w:r w:rsidR="00A3667E">
              <w:rPr>
                <w:szCs w:val="28"/>
              </w:rPr>
              <w:t>и</w:t>
            </w:r>
            <w:r w:rsidRPr="00A2064C">
              <w:rPr>
                <w:szCs w:val="28"/>
              </w:rPr>
              <w:t xml:space="preserve">) рублей </w:t>
            </w:r>
            <w:r w:rsidR="003B2785">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4E644F" w:rsidRDefault="004E644F" w:rsidP="0028501F">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E03343">
              <w:t>699</w:t>
            </w:r>
            <w:r w:rsidR="003B2785">
              <w:t> </w:t>
            </w:r>
            <w:r w:rsidR="00E03343">
              <w:t>000</w:t>
            </w:r>
            <w:r>
              <w:t xml:space="preserve"> (</w:t>
            </w:r>
            <w:r w:rsidR="003B2785">
              <w:t>ш</w:t>
            </w:r>
            <w:r w:rsidR="00AB53AB">
              <w:t>естьсот девяносто девять</w:t>
            </w:r>
            <w:r w:rsidRPr="00A2064C">
              <w:t xml:space="preserve"> тысяч) рублей 00 копеек</w:t>
            </w:r>
            <w:r w:rsidRPr="00554C4C">
              <w:t xml:space="preserve"> с учетом НДС</w:t>
            </w:r>
            <w:r>
              <w:t>.</w:t>
            </w:r>
          </w:p>
          <w:p w:rsidR="004E644F" w:rsidRDefault="004E644F" w:rsidP="0028501F">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sidR="00101AF9">
              <w:rPr>
                <w:szCs w:val="28"/>
              </w:rPr>
              <w:t>295</w:t>
            </w:r>
            <w:r w:rsidR="003B2785">
              <w:rPr>
                <w:szCs w:val="28"/>
              </w:rPr>
              <w:t> </w:t>
            </w:r>
            <w:r w:rsidR="00101AF9">
              <w:rPr>
                <w:szCs w:val="28"/>
              </w:rPr>
              <w:t>000</w:t>
            </w:r>
            <w:r w:rsidRPr="00A2064C">
              <w:rPr>
                <w:szCs w:val="28"/>
              </w:rPr>
              <w:t xml:space="preserve"> (</w:t>
            </w:r>
            <w:r w:rsidR="003B2785">
              <w:rPr>
                <w:szCs w:val="28"/>
              </w:rPr>
              <w:t>д</w:t>
            </w:r>
            <w:r w:rsidR="00101AF9">
              <w:rPr>
                <w:szCs w:val="28"/>
              </w:rPr>
              <w:t>вести девяносто пять</w:t>
            </w:r>
            <w:r>
              <w:rPr>
                <w:szCs w:val="28"/>
              </w:rPr>
              <w:t xml:space="preserve"> </w:t>
            </w:r>
            <w:r w:rsidRPr="00A2064C">
              <w:rPr>
                <w:szCs w:val="28"/>
              </w:rPr>
              <w:t xml:space="preserve">тысяч) рублей </w:t>
            </w:r>
            <w:r w:rsidR="003B2785">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4E644F" w:rsidRDefault="004E644F" w:rsidP="0028501F">
            <w:pPr>
              <w:autoSpaceDE w:val="0"/>
              <w:autoSpaceDN w:val="0"/>
              <w:adjustRightInd w:val="0"/>
              <w:spacing w:before="120" w:after="120"/>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5 - </w:t>
            </w:r>
            <w:r w:rsidRPr="00AE2EAA">
              <w:rPr>
                <w:rFonts w:eastAsiaTheme="minorHAnsi"/>
                <w:lang w:eastAsia="en-US"/>
              </w:rPr>
              <w:t xml:space="preserve">в размере </w:t>
            </w:r>
            <w:r w:rsidR="00992826">
              <w:rPr>
                <w:szCs w:val="28"/>
              </w:rPr>
              <w:t>2</w:t>
            </w:r>
            <w:r w:rsidR="003B2785">
              <w:rPr>
                <w:szCs w:val="28"/>
              </w:rPr>
              <w:t> </w:t>
            </w:r>
            <w:r w:rsidR="00992826">
              <w:rPr>
                <w:szCs w:val="28"/>
              </w:rPr>
              <w:t>834</w:t>
            </w:r>
            <w:r w:rsidR="003B2785">
              <w:rPr>
                <w:szCs w:val="28"/>
              </w:rPr>
              <w:t> </w:t>
            </w:r>
            <w:r>
              <w:rPr>
                <w:szCs w:val="28"/>
              </w:rPr>
              <w:t>000</w:t>
            </w:r>
            <w:r w:rsidRPr="00A2064C">
              <w:rPr>
                <w:szCs w:val="28"/>
              </w:rPr>
              <w:t xml:space="preserve"> (</w:t>
            </w:r>
            <w:r w:rsidR="003B2785">
              <w:rPr>
                <w:szCs w:val="28"/>
              </w:rPr>
              <w:t>д</w:t>
            </w:r>
            <w:r w:rsidR="00992826">
              <w:rPr>
                <w:szCs w:val="28"/>
              </w:rPr>
              <w:t>ва миллиона восемьсот тридцать четыре</w:t>
            </w:r>
            <w:r>
              <w:rPr>
                <w:szCs w:val="28"/>
              </w:rPr>
              <w:t xml:space="preserve"> </w:t>
            </w:r>
            <w:r w:rsidRPr="00A2064C">
              <w:rPr>
                <w:szCs w:val="28"/>
              </w:rPr>
              <w:t>тысяч</w:t>
            </w:r>
            <w:r w:rsidR="00AB792D">
              <w:rPr>
                <w:szCs w:val="28"/>
              </w:rPr>
              <w:t>и</w:t>
            </w:r>
            <w:r w:rsidRPr="00A2064C">
              <w:rPr>
                <w:szCs w:val="28"/>
              </w:rPr>
              <w:t>) рублей 00 копеек</w:t>
            </w:r>
            <w:r w:rsidRPr="0043335F">
              <w:rPr>
                <w:szCs w:val="28"/>
              </w:rPr>
              <w:t xml:space="preserve"> </w:t>
            </w:r>
            <w:r w:rsidRPr="00F228F3">
              <w:rPr>
                <w:szCs w:val="28"/>
              </w:rPr>
              <w:t>с учетом НДС</w:t>
            </w:r>
            <w:r w:rsidRPr="00AE2EAA">
              <w:t>.</w:t>
            </w:r>
            <w:r>
              <w:rPr>
                <w:rFonts w:eastAsiaTheme="minorHAnsi"/>
                <w:bCs/>
                <w:lang w:eastAsia="en-US"/>
              </w:rPr>
              <w:t xml:space="preserve"> </w:t>
            </w:r>
          </w:p>
          <w:p w:rsidR="00615773" w:rsidRPr="00DD3358" w:rsidRDefault="004E644F" w:rsidP="00615773">
            <w:pPr>
              <w:autoSpaceDE w:val="0"/>
              <w:autoSpaceDN w:val="0"/>
              <w:adjustRightInd w:val="0"/>
              <w:spacing w:before="120" w:after="120"/>
              <w:jc w:val="both"/>
              <w:rPr>
                <w:b/>
                <w:color w:val="FF0000"/>
              </w:rPr>
            </w:pPr>
            <w:r w:rsidRPr="003F77CC">
              <w:rPr>
                <w:rFonts w:eastAsiaTheme="minorHAnsi"/>
                <w:bCs/>
                <w:lang w:eastAsia="en-US"/>
              </w:rPr>
              <w:t xml:space="preserve">2) </w:t>
            </w:r>
            <w:r w:rsidR="00615773" w:rsidRPr="00DD3358">
              <w:rPr>
                <w:rFonts w:eastAsiaTheme="minorHAnsi"/>
                <w:b/>
                <w:bCs/>
                <w:color w:val="FF0000"/>
                <w:lang w:eastAsia="en-US"/>
              </w:rPr>
              <w:t xml:space="preserve">ВНИМАНИЕ! </w:t>
            </w:r>
            <w:r w:rsidR="00615773" w:rsidRPr="00DD3358">
              <w:rPr>
                <w:rFonts w:eastAsiaTheme="minorHAnsi"/>
                <w:b/>
                <w:color w:val="FF0000"/>
                <w:lang w:eastAsia="en-US"/>
              </w:rPr>
              <w:t xml:space="preserve">Претендент для участия в аукционе вносит </w:t>
            </w:r>
            <w:r w:rsidR="00615773">
              <w:rPr>
                <w:rFonts w:eastAsiaTheme="minorHAnsi"/>
                <w:b/>
                <w:color w:val="FF0000"/>
                <w:lang w:eastAsia="en-US"/>
              </w:rPr>
              <w:t xml:space="preserve">Обеспечение </w:t>
            </w:r>
            <w:r w:rsidR="00615773" w:rsidRPr="00DD3358">
              <w:rPr>
                <w:rFonts w:eastAsiaTheme="minorHAnsi"/>
                <w:b/>
                <w:color w:val="FF0000"/>
                <w:lang w:eastAsia="en-US"/>
              </w:rPr>
              <w:t xml:space="preserve">в срок </w:t>
            </w:r>
            <w:r w:rsidR="00615773" w:rsidRPr="00DD3358">
              <w:rPr>
                <w:rFonts w:eastAsiaTheme="minorHAnsi"/>
                <w:b/>
                <w:bCs/>
                <w:color w:val="FF0000"/>
                <w:lang w:eastAsia="en-US"/>
              </w:rPr>
              <w:t xml:space="preserve">с </w:t>
            </w:r>
            <w:r w:rsidR="00615773" w:rsidRPr="000C02A3">
              <w:rPr>
                <w:rFonts w:eastAsiaTheme="minorHAnsi"/>
                <w:b/>
                <w:bCs/>
                <w:color w:val="FF0000"/>
                <w:lang w:eastAsia="en-US"/>
              </w:rPr>
              <w:t>1</w:t>
            </w:r>
            <w:r w:rsidR="00615773">
              <w:rPr>
                <w:rFonts w:eastAsiaTheme="minorHAnsi"/>
                <w:b/>
                <w:bCs/>
                <w:color w:val="FF0000"/>
                <w:lang w:eastAsia="en-US"/>
              </w:rPr>
              <w:t>3</w:t>
            </w:r>
            <w:r w:rsidR="00615773" w:rsidRPr="000C02A3">
              <w:rPr>
                <w:rFonts w:eastAsiaTheme="minorHAnsi"/>
                <w:b/>
                <w:bCs/>
                <w:color w:val="FF0000"/>
                <w:lang w:eastAsia="en-US"/>
              </w:rPr>
              <w:t>.02.2019 г. по 1</w:t>
            </w:r>
            <w:r w:rsidR="00615773">
              <w:rPr>
                <w:rFonts w:eastAsiaTheme="minorHAnsi"/>
                <w:b/>
                <w:bCs/>
                <w:color w:val="FF0000"/>
                <w:lang w:eastAsia="en-US"/>
              </w:rPr>
              <w:t>5</w:t>
            </w:r>
            <w:r w:rsidR="00615773" w:rsidRPr="000C02A3">
              <w:rPr>
                <w:rFonts w:eastAsiaTheme="minorHAnsi"/>
                <w:b/>
                <w:bCs/>
                <w:color w:val="FF0000"/>
                <w:lang w:eastAsia="en-US"/>
              </w:rPr>
              <w:t>.03.2019 г</w:t>
            </w:r>
            <w:r w:rsidR="00615773">
              <w:rPr>
                <w:rFonts w:eastAsiaTheme="minorHAnsi"/>
                <w:b/>
                <w:bCs/>
                <w:color w:val="FF0000"/>
                <w:lang w:eastAsia="en-US"/>
              </w:rPr>
              <w:t>.</w:t>
            </w:r>
            <w:r w:rsidR="00615773" w:rsidRPr="000C02A3">
              <w:rPr>
                <w:rFonts w:eastAsiaTheme="minorHAnsi"/>
                <w:b/>
                <w:bCs/>
                <w:color w:val="FF0000"/>
                <w:u w:val="single"/>
                <w:lang w:eastAsia="en-US"/>
              </w:rPr>
              <w:t xml:space="preserve"> </w:t>
            </w:r>
            <w:r w:rsidR="00615773" w:rsidRPr="00DD3358">
              <w:rPr>
                <w:b/>
                <w:color w:val="FF0000"/>
                <w:u w:val="single"/>
              </w:rPr>
              <w:t>на расчетный счет АО</w:t>
            </w:r>
            <w:r w:rsidR="00615773">
              <w:rPr>
                <w:b/>
                <w:color w:val="FF0000"/>
                <w:u w:val="single"/>
              </w:rPr>
              <w:t> </w:t>
            </w:r>
            <w:r w:rsidR="00615773" w:rsidRPr="00DD3358">
              <w:rPr>
                <w:b/>
                <w:color w:val="FF0000"/>
                <w:u w:val="single"/>
              </w:rPr>
              <w:t xml:space="preserve"> «</w:t>
            </w:r>
            <w:proofErr w:type="spellStart"/>
            <w:r w:rsidR="00615773" w:rsidRPr="00DD3358">
              <w:rPr>
                <w:b/>
                <w:color w:val="FF0000"/>
                <w:u w:val="single"/>
              </w:rPr>
              <w:t>РЖДстрой</w:t>
            </w:r>
            <w:proofErr w:type="spellEnd"/>
            <w:r w:rsidR="00615773" w:rsidRPr="00DD3358">
              <w:rPr>
                <w:b/>
                <w:color w:val="FF0000"/>
                <w:u w:val="single"/>
              </w:rPr>
              <w:t>»</w:t>
            </w:r>
            <w:r w:rsidR="00615773"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4E644F" w:rsidRPr="00D176F4" w:rsidTr="0028501F">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4E644F" w:rsidRPr="00D176F4" w:rsidTr="0028501F">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4E644F" w:rsidRPr="00D176F4" w:rsidTr="0028501F">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4E644F" w:rsidRPr="00D176F4" w:rsidTr="0028501F">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4E644F" w:rsidRPr="00D176F4" w:rsidTr="0028501F">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4E644F" w:rsidRPr="00D176F4" w:rsidTr="0028501F">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4E644F" w:rsidRPr="00D176F4" w:rsidRDefault="003B2785" w:rsidP="0028501F">
            <w:pPr>
              <w:widowControl w:val="0"/>
              <w:autoSpaceDE w:val="0"/>
              <w:autoSpaceDN w:val="0"/>
              <w:adjustRightInd w:val="0"/>
              <w:jc w:val="both"/>
            </w:pPr>
            <w:r>
              <w:t>Графа «Назначение платежа»</w:t>
            </w:r>
            <w:r w:rsidR="004E644F" w:rsidRPr="00D176F4">
              <w:t xml:space="preserve"> в платежном документе, в обязательном порядке должна содержать указание реквизитов Аукциона (номер</w:t>
            </w:r>
            <w:r w:rsidR="004E644F">
              <w:t xml:space="preserve">, </w:t>
            </w:r>
            <w:r w:rsidR="004E644F" w:rsidRPr="00D176F4">
              <w:t>дата проведения</w:t>
            </w:r>
            <w:r w:rsidR="004E644F">
              <w:t xml:space="preserve"> </w:t>
            </w:r>
            <w:r w:rsidR="004E644F" w:rsidRPr="006143C8">
              <w:t>и номер Лота</w:t>
            </w:r>
            <w:r w:rsidR="004E644F">
              <w:t>).</w:t>
            </w:r>
          </w:p>
          <w:p w:rsidR="004E644F" w:rsidRPr="00845DD8" w:rsidRDefault="004E644F" w:rsidP="0028501F">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Pr>
                <w:rFonts w:eastAsiaTheme="minorHAnsi"/>
                <w:lang w:eastAsia="en-US"/>
              </w:rPr>
              <w:t>Плательщиком обеспечения</w:t>
            </w:r>
            <w:r w:rsidRPr="00845DD8">
              <w:rPr>
                <w:rFonts w:eastAsiaTheme="minorHAnsi"/>
                <w:lang w:eastAsia="en-US"/>
              </w:rPr>
              <w:t xml:space="preserve"> может быть только Претендент. </w:t>
            </w:r>
            <w:r w:rsidR="009104AA">
              <w:rPr>
                <w:rFonts w:eastAsiaTheme="minorHAnsi"/>
                <w:lang w:eastAsia="en-US"/>
              </w:rPr>
              <w:t xml:space="preserve">                                   </w:t>
            </w:r>
            <w:r w:rsidRPr="00845DD8">
              <w:rPr>
                <w:rFonts w:eastAsiaTheme="minorHAnsi"/>
                <w:lang w:eastAsia="en-US"/>
              </w:rPr>
              <w:t xml:space="preserve">Не допускается перечисление </w:t>
            </w:r>
            <w:r>
              <w:rPr>
                <w:rFonts w:eastAsiaTheme="minorHAnsi"/>
                <w:lang w:eastAsia="en-US"/>
              </w:rPr>
              <w:t xml:space="preserve">обеспечения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w:t>
            </w:r>
            <w:r>
              <w:rPr>
                <w:rFonts w:eastAsiaTheme="minorHAnsi"/>
                <w:bCs/>
                <w:lang w:eastAsia="en-US"/>
              </w:rPr>
              <w:t xml:space="preserve"> </w:t>
            </w:r>
            <w:r>
              <w:rPr>
                <w:rFonts w:eastAsiaTheme="minorHAnsi"/>
                <w:lang w:eastAsia="en-US"/>
              </w:rPr>
              <w:t>Обеспечение</w:t>
            </w:r>
            <w:r w:rsidRPr="00443E90">
              <w:t xml:space="preserve"> должно быть внесен</w:t>
            </w:r>
            <w:r>
              <w:t>о</w:t>
            </w:r>
            <w:r w:rsidRPr="00443E90">
              <w:t xml:space="preserve"> до окончания срока подачи заявки на участие в аукционе. Обеспеч</w:t>
            </w:r>
            <w:r>
              <w:t>ение</w:t>
            </w:r>
            <w:r w:rsidRPr="00443E90">
              <w:t xml:space="preserve"> вносится единым платежом. Моментом внесения обеспеч</w:t>
            </w:r>
            <w:r>
              <w:t>ения</w:t>
            </w:r>
            <w:r w:rsidRPr="00443E90">
              <w:t xml:space="preserve"> признается время его зачисления на указанный расчетный счет.</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Pr>
                <w:rFonts w:eastAsiaTheme="minorHAnsi"/>
                <w:bCs/>
                <w:lang w:eastAsia="en-US"/>
              </w:rPr>
              <w:t>Обеспечение</w:t>
            </w:r>
            <w:r>
              <w:rPr>
                <w:rFonts w:eastAsiaTheme="minorHAnsi"/>
                <w:lang w:eastAsia="en-US"/>
              </w:rPr>
              <w:t>, внесенное</w:t>
            </w:r>
            <w:r w:rsidRPr="00C90562">
              <w:rPr>
                <w:rFonts w:eastAsiaTheme="minorHAnsi"/>
                <w:lang w:eastAsia="en-US"/>
              </w:rPr>
              <w:t xml:space="preserve">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w:t>
            </w:r>
            <w:proofErr w:type="gramStart"/>
            <w:r w:rsidRPr="00845DD8">
              <w:rPr>
                <w:rFonts w:eastAsiaTheme="minorHAnsi"/>
                <w:lang w:eastAsia="en-US"/>
              </w:rPr>
              <w:t xml:space="preserve">утрачивает право на заключение указанного договора </w:t>
            </w:r>
            <w:r>
              <w:rPr>
                <w:rFonts w:eastAsiaTheme="minorHAnsi"/>
                <w:lang w:eastAsia="en-US"/>
              </w:rPr>
              <w:t xml:space="preserve">обеспечение </w:t>
            </w:r>
            <w:r w:rsidRPr="00845DD8">
              <w:rPr>
                <w:rFonts w:eastAsiaTheme="minorHAnsi"/>
                <w:lang w:eastAsia="en-US"/>
              </w:rPr>
              <w:t>ему не возвращается</w:t>
            </w:r>
            <w:proofErr w:type="gramEnd"/>
            <w:r w:rsidRPr="00845DD8">
              <w:rPr>
                <w:rFonts w:eastAsiaTheme="minorHAnsi"/>
                <w:lang w:eastAsia="en-US"/>
              </w:rPr>
              <w:t xml:space="preserve">. Результаты </w:t>
            </w:r>
            <w:r>
              <w:rPr>
                <w:rFonts w:eastAsiaTheme="minorHAnsi"/>
                <w:lang w:eastAsia="en-US"/>
              </w:rPr>
              <w:t>Процедуры</w:t>
            </w:r>
            <w:r w:rsidRPr="00845DD8">
              <w:rPr>
                <w:rFonts w:eastAsiaTheme="minorHAnsi"/>
                <w:lang w:eastAsia="en-US"/>
              </w:rPr>
              <w:t xml:space="preserve"> аннулируются.</w:t>
            </w:r>
          </w:p>
          <w:p w:rsidR="004E644F"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w:t>
            </w:r>
            <w:r>
              <w:rPr>
                <w:rFonts w:eastAsiaTheme="minorHAnsi"/>
                <w:lang w:eastAsia="en-US"/>
              </w:rPr>
              <w:t xml:space="preserve">обеспечения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4E644F"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lastRenderedPageBreak/>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претендента/у</w:t>
            </w:r>
            <w:r w:rsidRPr="00845DD8">
              <w:rPr>
                <w:rFonts w:eastAsiaTheme="minorHAnsi"/>
                <w:lang w:eastAsia="en-US"/>
              </w:rPr>
              <w:t>час</w:t>
            </w:r>
            <w:r>
              <w:rPr>
                <w:rFonts w:eastAsiaTheme="minorHAnsi"/>
                <w:lang w:eastAsia="en-US"/>
              </w:rPr>
              <w:t>тника для возврата обеспечения</w:t>
            </w:r>
            <w:r w:rsidRPr="00845DD8">
              <w:rPr>
                <w:rFonts w:eastAsiaTheme="minorHAnsi"/>
                <w:lang w:eastAsia="en-US"/>
              </w:rPr>
              <w:t xml:space="preserve">,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w:t>
            </w:r>
            <w:r>
              <w:rPr>
                <w:rFonts w:eastAsiaTheme="minorHAnsi"/>
                <w:lang w:eastAsia="en-US"/>
              </w:rPr>
              <w:t>обеспечение</w:t>
            </w:r>
            <w:r w:rsidRPr="00845DD8">
              <w:rPr>
                <w:rFonts w:eastAsiaTheme="minorHAnsi"/>
                <w:lang w:eastAsia="en-US"/>
              </w:rPr>
              <w:t xml:space="preserve">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p w:rsidR="004E644F" w:rsidRPr="00C851AE" w:rsidRDefault="004E644F" w:rsidP="0028501F">
            <w:pPr>
              <w:pStyle w:val="aff2"/>
              <w:jc w:val="both"/>
              <w:rPr>
                <w:i w:val="0"/>
                <w:sz w:val="24"/>
                <w:szCs w:val="24"/>
              </w:rPr>
            </w:pPr>
            <w:r w:rsidRPr="00C851AE">
              <w:rPr>
                <w:i w:val="0"/>
                <w:sz w:val="24"/>
                <w:szCs w:val="24"/>
              </w:rPr>
              <w:t xml:space="preserve">10) Обеспечение возвращается в случаях и в сроки, которые установлены пунктами разделом 12.10. -12.18. путем перечисления суммы внесенного обеспечения на расчетный счет, указанный в обращении, согласно  Приложению 6. </w:t>
            </w:r>
          </w:p>
          <w:p w:rsidR="004E644F" w:rsidRPr="00C851AE" w:rsidRDefault="004E644F" w:rsidP="0028501F">
            <w:pPr>
              <w:pStyle w:val="aff2"/>
              <w:jc w:val="both"/>
              <w:rPr>
                <w:i w:val="0"/>
                <w:sz w:val="24"/>
                <w:szCs w:val="24"/>
              </w:rPr>
            </w:pPr>
            <w:r w:rsidRPr="00C851AE">
              <w:rPr>
                <w:i w:val="0"/>
                <w:sz w:val="24"/>
                <w:szCs w:val="24"/>
              </w:rPr>
              <w:t>11) Обращение на возврат обеспечительного платежа  по форме, указанной в Приложении 6, представляется  Претендентом одновременно с Аукционной заявкой. В случае</w:t>
            </w:r>
            <w:proofErr w:type="gramStart"/>
            <w:r w:rsidRPr="00C851AE">
              <w:rPr>
                <w:i w:val="0"/>
                <w:sz w:val="24"/>
                <w:szCs w:val="24"/>
              </w:rPr>
              <w:t>,</w:t>
            </w:r>
            <w:proofErr w:type="gramEnd"/>
            <w:r w:rsidRPr="00C851AE">
              <w:rPr>
                <w:i w:val="0"/>
                <w:sz w:val="24"/>
                <w:szCs w:val="24"/>
              </w:rPr>
              <w:t xml:space="preserve"> если Претендент не представил в составе Аукционной заявки указанное обращение, сроки на возврат обеспечения (при наступлении оснований для возврата), указанные в пунктах 12.10. -12.18. настоящего информационного сообщения, исчисляются с даты получения Организатором обращения участника на возврат обеспечения.</w:t>
            </w:r>
          </w:p>
          <w:p w:rsidR="004E644F" w:rsidRPr="00C851AE" w:rsidRDefault="004E644F" w:rsidP="0028501F">
            <w:pPr>
              <w:pStyle w:val="aff2"/>
              <w:jc w:val="both"/>
              <w:rPr>
                <w:i w:val="0"/>
                <w:sz w:val="24"/>
                <w:szCs w:val="24"/>
              </w:rPr>
            </w:pPr>
            <w:r w:rsidRPr="00C851AE">
              <w:rPr>
                <w:i w:val="0"/>
                <w:sz w:val="24"/>
                <w:szCs w:val="24"/>
              </w:rPr>
              <w:t>12) Претендент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обеспечения в случае, если 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12.10. -12.18, исчисляется с момента получения письменного уведомления об изменении банковских реквизитов.</w:t>
            </w:r>
          </w:p>
          <w:p w:rsidR="004E644F" w:rsidRPr="00C851AE" w:rsidRDefault="004E644F" w:rsidP="0028501F">
            <w:pPr>
              <w:pStyle w:val="aff2"/>
              <w:jc w:val="both"/>
              <w:rPr>
                <w:i w:val="0"/>
                <w:sz w:val="24"/>
                <w:szCs w:val="24"/>
              </w:rPr>
            </w:pPr>
            <w:r w:rsidRPr="00C851AE">
              <w:rPr>
                <w:i w:val="0"/>
                <w:sz w:val="24"/>
                <w:szCs w:val="24"/>
              </w:rPr>
              <w:t xml:space="preserve">13) В случае если Претендент не будет допущен к участию в торгах, Организатор обязуется возвратить сумму внесенного Претендентом обеспечения в течение 15 (пятнадцати) рабочих дней с даты </w:t>
            </w:r>
            <w:proofErr w:type="gramStart"/>
            <w:r w:rsidRPr="00C851AE">
              <w:rPr>
                <w:i w:val="0"/>
                <w:sz w:val="24"/>
                <w:szCs w:val="24"/>
              </w:rPr>
              <w:t>подписания протокола окончания приема заявок</w:t>
            </w:r>
            <w:proofErr w:type="gramEnd"/>
            <w:r w:rsidRPr="00C851AE">
              <w:rPr>
                <w:i w:val="0"/>
                <w:sz w:val="24"/>
                <w:szCs w:val="24"/>
              </w:rPr>
              <w:t xml:space="preserve"> либо с даты поступления обращения Претендента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14) В случае если Претендент участвовал в торгах, но не выиграл их, Организатор обязуется возвратить сумму внесенного Претендентом обеспечения в течение 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 результатах торгов, либо с даты поступления обращения участника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15) В случае отзыва Претендентом заявки на участие в торгах до истечения срока подачи предложений Организатор обязуется возвратить сумму внесенного Претендентом обеспечения в течение 15 (пятнадцати) рабочих дней со дня поступления от Претендента уведомления об отзыве заявки, либо </w:t>
            </w:r>
            <w:proofErr w:type="gramStart"/>
            <w:r w:rsidRPr="00C851AE">
              <w:rPr>
                <w:i w:val="0"/>
                <w:sz w:val="24"/>
                <w:szCs w:val="24"/>
              </w:rPr>
              <w:t>с даты поступления</w:t>
            </w:r>
            <w:proofErr w:type="gramEnd"/>
            <w:r w:rsidRPr="00C851AE">
              <w:rPr>
                <w:i w:val="0"/>
                <w:sz w:val="24"/>
                <w:szCs w:val="24"/>
              </w:rPr>
              <w:t xml:space="preserve"> обращения участника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16) В случае признания торгов несостоявшимися Организатор обязуется возвратить сумму внесенного Претендентом обеспечения в течение </w:t>
            </w:r>
            <w:r w:rsidR="009104AA">
              <w:rPr>
                <w:i w:val="0"/>
                <w:sz w:val="24"/>
                <w:szCs w:val="24"/>
              </w:rPr>
              <w:t xml:space="preserve">                       </w:t>
            </w:r>
            <w:r w:rsidRPr="00C851AE">
              <w:rPr>
                <w:i w:val="0"/>
                <w:sz w:val="24"/>
                <w:szCs w:val="24"/>
              </w:rPr>
              <w:t xml:space="preserve">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 признании торгов несостоявшимися, либо с даты поступления обращения Претендентом в случае, установленном настоящим информационным сообщением </w:t>
            </w:r>
          </w:p>
          <w:p w:rsidR="004E644F" w:rsidRPr="00C851AE" w:rsidRDefault="004E644F" w:rsidP="0028501F">
            <w:pPr>
              <w:pStyle w:val="aff2"/>
              <w:jc w:val="both"/>
              <w:rPr>
                <w:i w:val="0"/>
                <w:sz w:val="24"/>
                <w:szCs w:val="24"/>
              </w:rPr>
            </w:pPr>
            <w:r w:rsidRPr="00C851AE">
              <w:rPr>
                <w:i w:val="0"/>
                <w:sz w:val="24"/>
                <w:szCs w:val="24"/>
              </w:rPr>
              <w:t>17) При этом, в случае, если данный Претендент по результатам несостоявшегося Аукциона заключает Договор купли-продажи имущества, являющегося предметом настоящего Аукциона, то обеспечение засчитывается в качестве оплаты по данному Договору купли-продажи имущества.</w:t>
            </w:r>
          </w:p>
          <w:p w:rsidR="004E644F" w:rsidRPr="00845DD8" w:rsidRDefault="004E644F" w:rsidP="0028501F">
            <w:pPr>
              <w:pStyle w:val="aff2"/>
              <w:jc w:val="both"/>
              <w:rPr>
                <w:iCs/>
              </w:rPr>
            </w:pPr>
            <w:r w:rsidRPr="00C851AE">
              <w:rPr>
                <w:i w:val="0"/>
                <w:sz w:val="24"/>
                <w:szCs w:val="24"/>
              </w:rPr>
              <w:lastRenderedPageBreak/>
              <w:t xml:space="preserve">18). В случае отмены торгов Организатор возвращает сумму внесенного Претендентом обеспечения в течение 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об отмене торгов, либо с даты поступления обращения Претендента в случае, установленном 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84FE8" w:rsidRDefault="00384FE8" w:rsidP="00567C27">
      <w:pPr>
        <w:autoSpaceDE w:val="0"/>
        <w:autoSpaceDN w:val="0"/>
        <w:adjustRightInd w:val="0"/>
        <w:spacing w:line="360" w:lineRule="exact"/>
        <w:ind w:firstLine="709"/>
        <w:rPr>
          <w:b/>
          <w:bCs/>
          <w:szCs w:val="28"/>
        </w:rPr>
      </w:pPr>
      <w:r>
        <w:rPr>
          <w:b/>
          <w:bCs/>
          <w:szCs w:val="28"/>
        </w:rPr>
        <w:t>Лот №</w:t>
      </w:r>
      <w:r w:rsidR="004C5165">
        <w:rPr>
          <w:b/>
          <w:bCs/>
          <w:szCs w:val="28"/>
        </w:rPr>
        <w:t xml:space="preserve"> </w:t>
      </w:r>
      <w:r>
        <w:rPr>
          <w:b/>
          <w:bCs/>
          <w:szCs w:val="28"/>
        </w:rPr>
        <w:t>1.</w:t>
      </w:r>
    </w:p>
    <w:p w:rsidR="00384FE8" w:rsidRPr="003B1883" w:rsidRDefault="00384FE8" w:rsidP="00567C27">
      <w:pPr>
        <w:ind w:firstLine="709"/>
        <w:jc w:val="both"/>
        <w:rPr>
          <w:szCs w:val="28"/>
          <w:highlight w:val="yellow"/>
        </w:rPr>
      </w:pPr>
      <w:r w:rsidRPr="00CE01BC">
        <w:rPr>
          <w:bCs/>
        </w:rPr>
        <w:t xml:space="preserve">Объекты недвижимого имущества и неотъемлемого оборудования, расположенные по адресу: Новосибирская область, Карасукский район, </w:t>
      </w:r>
      <w:r>
        <w:rPr>
          <w:bCs/>
        </w:rPr>
        <w:t xml:space="preserve">город Карасук, ул. Есенина, д. </w:t>
      </w:r>
      <w:r w:rsidRPr="00AE65E9">
        <w:rPr>
          <w:bCs/>
        </w:rPr>
        <w:t>1:</w:t>
      </w:r>
    </w:p>
    <w:tbl>
      <w:tblPr>
        <w:tblpPr w:leftFromText="180" w:rightFromText="180" w:vertAnchor="text" w:horzAnchor="margin" w:tblpY="45"/>
        <w:tblW w:w="10065" w:type="dxa"/>
        <w:tblLayout w:type="fixed"/>
        <w:tblLook w:val="04A0" w:firstRow="1" w:lastRow="0" w:firstColumn="1" w:lastColumn="0" w:noHBand="0" w:noVBand="1"/>
      </w:tblPr>
      <w:tblGrid>
        <w:gridCol w:w="425"/>
        <w:gridCol w:w="5388"/>
        <w:gridCol w:w="2126"/>
        <w:gridCol w:w="2126"/>
      </w:tblGrid>
      <w:tr w:rsidR="00384FE8" w:rsidTr="00386724">
        <w:trPr>
          <w:trHeight w:val="895"/>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w:t>
            </w:r>
          </w:p>
        </w:tc>
        <w:tc>
          <w:tcPr>
            <w:tcW w:w="5388"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 xml:space="preserve">Площадь, </w:t>
            </w:r>
            <w:proofErr w:type="gramStart"/>
            <w:r>
              <w:rPr>
                <w:bCs/>
                <w:color w:val="000000"/>
                <w:sz w:val="16"/>
                <w:szCs w:val="16"/>
              </w:rPr>
              <w:t>протяжен-</w:t>
            </w:r>
            <w:proofErr w:type="spellStart"/>
            <w:r>
              <w:rPr>
                <w:bCs/>
                <w:color w:val="000000"/>
                <w:sz w:val="16"/>
                <w:szCs w:val="16"/>
              </w:rPr>
              <w:t>ность</w:t>
            </w:r>
            <w:proofErr w:type="spellEnd"/>
            <w:proofErr w:type="gramEnd"/>
            <w:r>
              <w:rPr>
                <w:bCs/>
                <w:color w:val="000000"/>
                <w:sz w:val="16"/>
                <w:szCs w:val="16"/>
              </w:rPr>
              <w:t xml:space="preserve">, </w:t>
            </w:r>
            <w:proofErr w:type="spellStart"/>
            <w:r>
              <w:rPr>
                <w:bCs/>
                <w:color w:val="000000"/>
                <w:sz w:val="16"/>
                <w:szCs w:val="16"/>
              </w:rPr>
              <w:t>кв.м</w:t>
            </w:r>
            <w:proofErr w:type="spellEnd"/>
            <w:r>
              <w:rPr>
                <w:bCs/>
                <w:color w:val="000000"/>
                <w:sz w:val="16"/>
                <w:szCs w:val="16"/>
              </w:rPr>
              <w:t>./м/</w:t>
            </w:r>
            <w:proofErr w:type="spellStart"/>
            <w:r>
              <w:rPr>
                <w:bCs/>
                <w:color w:val="000000"/>
                <w:sz w:val="16"/>
                <w:szCs w:val="16"/>
              </w:rPr>
              <w:t>м.п</w:t>
            </w:r>
            <w:proofErr w:type="spellEnd"/>
            <w:r>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 свидетельства, дата</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Административный корпус,  инв. №50:217:002:000000020:0003, литер 3, этажность:2. Кадастровый (условный) номер: 54:08:010116:0025:50:217:002:000000020:0003</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610,90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037484 от 21.03.2007</w:t>
            </w:r>
          </w:p>
        </w:tc>
      </w:tr>
      <w:tr w:rsidR="00384FE8" w:rsidTr="00386724">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2</w:t>
            </w:r>
          </w:p>
        </w:tc>
        <w:tc>
          <w:tcPr>
            <w:tcW w:w="5388" w:type="dxa"/>
            <w:tcBorders>
              <w:top w:val="single" w:sz="4" w:space="0" w:color="auto"/>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Гараж-мастерская, нежилое здание, инв. №50:217:001:002320047, литер</w:t>
            </w:r>
            <w:proofErr w:type="gramStart"/>
            <w:r>
              <w:rPr>
                <w:color w:val="000000"/>
                <w:sz w:val="16"/>
                <w:szCs w:val="16"/>
              </w:rPr>
              <w:t xml:space="preserve"> Д</w:t>
            </w:r>
            <w:proofErr w:type="gramEnd"/>
            <w:r>
              <w:rPr>
                <w:color w:val="000000"/>
                <w:sz w:val="16"/>
                <w:szCs w:val="16"/>
              </w:rPr>
              <w:t>, этажность:1. Кадастровый (условный) номер: 54:08:010116:0025:50:217:001:002320047</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477,01</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037475 от 21.03.2007</w:t>
            </w:r>
          </w:p>
        </w:tc>
      </w:tr>
      <w:tr w:rsidR="00384FE8" w:rsidTr="00386724">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3</w:t>
            </w:r>
          </w:p>
        </w:tc>
        <w:tc>
          <w:tcPr>
            <w:tcW w:w="5388" w:type="dxa"/>
            <w:tcBorders>
              <w:top w:val="single" w:sz="4" w:space="0" w:color="auto"/>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Проходная, нежилое здание, инв. №50:217:002:000000020:0011, литер.11, этажность:1. Кадастровый (условный) номер: 54:08:010116:0025:50:217:002:000000020:0011</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6,30</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037473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4</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Растворобетонный узел, нежилое здание, инв. №50:217:002:000000020:0010, литер10, этажность:2. Кадастровый (условный) номер: 54:08:010116:0025:50:217:002:000000020:0010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289,20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037477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5</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Здание теплового пункта, нежилое здание, инв. №50:217:001:002320046, литер Г, этажность:1. Кадастровый (условный) номер: 54:08:010116:0025:50:217:001:002320046</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44,68</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037476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6</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Прирельсовый склад, инв. №50:217:002:000000020:0006, литер 6. Кадастровый (условный) номер: 54:08:010116:0025:50:217:002:000000020:0006</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250,40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037474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7</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арочный, нежилое здание, инв. №50:217:002:000000020:0002, литер 2, этажность:1. Кадастровый (условный) номер: 54:08:010116:0025:50:217:002:000000020:0002</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487,60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037485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8</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извести, нежилое здание, инв. №50:217:002:000000020:0008, литер 8, этажность:1. Кадастровый (условный) номер: 54:08:010116:0025:50:217:002:000000020:0008</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75,10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037486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9</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цемента, нежилое здание, инв. №50:217:002:000000020:0007, литер 7, этажность:1. Кадастровый (условный) номер: 54:08:010116:0025:50:217:002:000000020:0007</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43,9</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037482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10</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Ограждение территории, инв. №50:217:002:000000020:0015, литер.15, 15-1. Кадастровый (условный) номер: 54:08:010116:0025:50:217:002:000000020:0015</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480,50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037481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11</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Открытая площадка для хранения железобетонных изделий, инв. №50:217:002:000000020:0013, литер.13. Кадастровый (условный) номер: 54:08:010116:0025:50:217:002:000000020:0013</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1 484,20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037478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12</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Подкрановый путь, инв. №50:217:002:000000020:0014, литер.14. Кадастровый (условный) номер: 54:08:010116:0025:50:217:002:000000020:0014</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112,50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037480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13</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Подъездной путь к складу, инв. №50:217:002:000000020:0012, литер.12. Кадастровый (условный) номер: 54:08:010116:0025:50:217:002:000000020:0012</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262,30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037479 от 21.03.2007</w:t>
            </w:r>
          </w:p>
        </w:tc>
      </w:tr>
      <w:tr w:rsidR="00384FE8" w:rsidTr="00D17838">
        <w:trPr>
          <w:trHeight w:val="482"/>
        </w:trPr>
        <w:tc>
          <w:tcPr>
            <w:tcW w:w="425" w:type="dxa"/>
            <w:tcBorders>
              <w:top w:val="nil"/>
              <w:left w:val="single" w:sz="4" w:space="0" w:color="auto"/>
              <w:bottom w:val="single" w:sz="4" w:space="0" w:color="auto"/>
              <w:right w:val="single" w:sz="4" w:space="0" w:color="auto"/>
            </w:tcBorders>
            <w:vAlign w:val="center"/>
          </w:tcPr>
          <w:p w:rsidR="00384FE8" w:rsidRDefault="00384FE8" w:rsidP="00386724">
            <w:pPr>
              <w:jc w:val="center"/>
              <w:rPr>
                <w:bCs/>
                <w:color w:val="000000"/>
                <w:sz w:val="16"/>
                <w:szCs w:val="16"/>
              </w:rPr>
            </w:pPr>
          </w:p>
        </w:tc>
        <w:tc>
          <w:tcPr>
            <w:tcW w:w="5388"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Наружные сети</w:t>
            </w:r>
          </w:p>
        </w:tc>
        <w:tc>
          <w:tcPr>
            <w:tcW w:w="4252" w:type="dxa"/>
            <w:gridSpan w:val="2"/>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Инв. № 1205016</w:t>
            </w:r>
          </w:p>
        </w:tc>
      </w:tr>
    </w:tbl>
    <w:p w:rsidR="00384FE8" w:rsidRDefault="00384FE8" w:rsidP="00384FE8">
      <w:pPr>
        <w:jc w:val="both"/>
        <w:rPr>
          <w:szCs w:val="28"/>
          <w:highlight w:val="yellow"/>
        </w:rPr>
      </w:pPr>
    </w:p>
    <w:p w:rsidR="00384FE8" w:rsidRDefault="00384FE8" w:rsidP="00384FE8">
      <w:pPr>
        <w:ind w:firstLine="708"/>
        <w:jc w:val="both"/>
      </w:pPr>
      <w:r w:rsidRPr="001215BA">
        <w:t>Объекты недвижимости размещены на земельном участке площадью 22 889 кв. м. в полосе отвода Западно-Сибирской железной дороги. Кадастровый номер: 54:08:010116:0025. Категория земель: земли населенных пунктов; разрешенное использование: обеспечение деятельности организаций и эксплуатации объектов железнодорожного транспорта. Земельно-правовые отношения не оформлены.</w:t>
      </w:r>
    </w:p>
    <w:p w:rsidR="00384FE8" w:rsidRDefault="00384FE8" w:rsidP="00444F31">
      <w:pPr>
        <w:jc w:val="both"/>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567C27">
      <w:pPr>
        <w:autoSpaceDE w:val="0"/>
        <w:autoSpaceDN w:val="0"/>
        <w:adjustRightInd w:val="0"/>
        <w:spacing w:line="360" w:lineRule="exact"/>
        <w:ind w:firstLine="709"/>
        <w:rPr>
          <w:b/>
          <w:bCs/>
          <w:szCs w:val="28"/>
        </w:rPr>
      </w:pPr>
      <w:r>
        <w:rPr>
          <w:b/>
          <w:bCs/>
          <w:szCs w:val="28"/>
        </w:rPr>
        <w:lastRenderedPageBreak/>
        <w:t>Лот №</w:t>
      </w:r>
      <w:r w:rsidR="004C5165">
        <w:rPr>
          <w:b/>
          <w:bCs/>
          <w:szCs w:val="28"/>
        </w:rPr>
        <w:t xml:space="preserve"> </w:t>
      </w:r>
      <w:r>
        <w:rPr>
          <w:b/>
          <w:bCs/>
          <w:szCs w:val="28"/>
        </w:rPr>
        <w:t>2.</w:t>
      </w:r>
    </w:p>
    <w:p w:rsidR="00384FE8" w:rsidRDefault="00384FE8" w:rsidP="00567C27">
      <w:pPr>
        <w:tabs>
          <w:tab w:val="left" w:pos="284"/>
        </w:tabs>
        <w:ind w:firstLine="709"/>
        <w:jc w:val="both"/>
      </w:pPr>
      <w:r w:rsidRPr="00095BAC">
        <w:t>Объекты недвижимого имущества и неотъемлемого оборудования, расположенные по адресу: обл. Белгородская, ст. Готня, ул. Железнодорожная, стрелочный проезд №</w:t>
      </w:r>
      <w:r w:rsidR="00444F31">
        <w:t> </w:t>
      </w:r>
      <w:r w:rsidRPr="00095BAC">
        <w:t>47</w:t>
      </w:r>
      <w:r w:rsidR="004C5165">
        <w:t>:</w:t>
      </w:r>
    </w:p>
    <w:tbl>
      <w:tblPr>
        <w:tblW w:w="10173" w:type="dxa"/>
        <w:tblLayout w:type="fixed"/>
        <w:tblLook w:val="04A0" w:firstRow="1" w:lastRow="0" w:firstColumn="1" w:lastColumn="0" w:noHBand="0" w:noVBand="1"/>
      </w:tblPr>
      <w:tblGrid>
        <w:gridCol w:w="392"/>
        <w:gridCol w:w="4430"/>
        <w:gridCol w:w="815"/>
        <w:gridCol w:w="1417"/>
        <w:gridCol w:w="3119"/>
      </w:tblGrid>
      <w:tr w:rsidR="00384FE8" w:rsidRPr="00B23C2A" w:rsidTr="004716A1">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84FE8" w:rsidRPr="00B23C2A" w:rsidRDefault="00384FE8" w:rsidP="00386724">
            <w:pPr>
              <w:jc w:val="center"/>
              <w:rPr>
                <w:bCs/>
                <w:color w:val="000000"/>
                <w:sz w:val="16"/>
                <w:szCs w:val="16"/>
              </w:rPr>
            </w:pPr>
            <w:r w:rsidRPr="00B23C2A">
              <w:rPr>
                <w:bCs/>
                <w:color w:val="000000"/>
                <w:sz w:val="16"/>
                <w:szCs w:val="16"/>
              </w:rPr>
              <w:t>№</w:t>
            </w:r>
          </w:p>
        </w:tc>
        <w:tc>
          <w:tcPr>
            <w:tcW w:w="4430" w:type="dxa"/>
            <w:tcBorders>
              <w:top w:val="single" w:sz="4" w:space="0" w:color="auto"/>
              <w:left w:val="nil"/>
              <w:bottom w:val="single" w:sz="4" w:space="0" w:color="auto"/>
              <w:right w:val="single" w:sz="4" w:space="0" w:color="auto"/>
            </w:tcBorders>
            <w:shd w:val="clear" w:color="000000" w:fill="D9D9D9"/>
            <w:vAlign w:val="center"/>
            <w:hideMark/>
          </w:tcPr>
          <w:p w:rsidR="00384FE8" w:rsidRPr="00B23C2A" w:rsidRDefault="00384FE8" w:rsidP="00386724">
            <w:pPr>
              <w:jc w:val="center"/>
              <w:rPr>
                <w:bCs/>
                <w:color w:val="000000"/>
                <w:sz w:val="16"/>
                <w:szCs w:val="16"/>
              </w:rPr>
            </w:pPr>
            <w:r w:rsidRPr="00B23C2A">
              <w:rPr>
                <w:bCs/>
                <w:color w:val="000000"/>
                <w:sz w:val="16"/>
                <w:szCs w:val="16"/>
              </w:rPr>
              <w:t>Наименование объекта</w:t>
            </w:r>
          </w:p>
        </w:tc>
        <w:tc>
          <w:tcPr>
            <w:tcW w:w="2232" w:type="dxa"/>
            <w:gridSpan w:val="2"/>
            <w:tcBorders>
              <w:top w:val="single" w:sz="4" w:space="0" w:color="auto"/>
              <w:left w:val="nil"/>
              <w:bottom w:val="single" w:sz="4" w:space="0" w:color="auto"/>
              <w:right w:val="single" w:sz="4" w:space="0" w:color="auto"/>
            </w:tcBorders>
            <w:shd w:val="clear" w:color="000000" w:fill="D9D9D9"/>
            <w:vAlign w:val="center"/>
            <w:hideMark/>
          </w:tcPr>
          <w:p w:rsidR="00384FE8" w:rsidRPr="00B23C2A" w:rsidRDefault="00384FE8" w:rsidP="00386724">
            <w:pPr>
              <w:jc w:val="center"/>
              <w:rPr>
                <w:bCs/>
                <w:color w:val="000000"/>
                <w:sz w:val="16"/>
                <w:szCs w:val="16"/>
              </w:rPr>
            </w:pPr>
            <w:r w:rsidRPr="00B23C2A">
              <w:rPr>
                <w:bCs/>
                <w:color w:val="000000"/>
                <w:sz w:val="16"/>
                <w:szCs w:val="16"/>
              </w:rPr>
              <w:t xml:space="preserve">Площадь, </w:t>
            </w:r>
            <w:proofErr w:type="gramStart"/>
            <w:r w:rsidRPr="00B23C2A">
              <w:rPr>
                <w:bCs/>
                <w:color w:val="000000"/>
                <w:sz w:val="16"/>
                <w:szCs w:val="16"/>
              </w:rPr>
              <w:t>протяжен-</w:t>
            </w:r>
            <w:proofErr w:type="spellStart"/>
            <w:r w:rsidRPr="00B23C2A">
              <w:rPr>
                <w:bCs/>
                <w:color w:val="000000"/>
                <w:sz w:val="16"/>
                <w:szCs w:val="16"/>
              </w:rPr>
              <w:t>ность</w:t>
            </w:r>
            <w:proofErr w:type="spellEnd"/>
            <w:proofErr w:type="gramEnd"/>
            <w:r w:rsidRPr="00B23C2A">
              <w:rPr>
                <w:bCs/>
                <w:color w:val="000000"/>
                <w:sz w:val="16"/>
                <w:szCs w:val="16"/>
              </w:rPr>
              <w:t xml:space="preserve">, </w:t>
            </w:r>
            <w:proofErr w:type="spellStart"/>
            <w:r w:rsidRPr="00B23C2A">
              <w:rPr>
                <w:bCs/>
                <w:color w:val="000000"/>
                <w:sz w:val="16"/>
                <w:szCs w:val="16"/>
              </w:rPr>
              <w:t>кв.м</w:t>
            </w:r>
            <w:proofErr w:type="spellEnd"/>
            <w:r w:rsidRPr="00B23C2A">
              <w:rPr>
                <w:bCs/>
                <w:color w:val="000000"/>
                <w:sz w:val="16"/>
                <w:szCs w:val="16"/>
              </w:rPr>
              <w:t>./м/</w:t>
            </w:r>
            <w:proofErr w:type="spellStart"/>
            <w:r w:rsidRPr="00B23C2A">
              <w:rPr>
                <w:bCs/>
                <w:color w:val="000000"/>
                <w:sz w:val="16"/>
                <w:szCs w:val="16"/>
              </w:rPr>
              <w:t>м.п</w:t>
            </w:r>
            <w:proofErr w:type="spellEnd"/>
            <w:r w:rsidRPr="00B23C2A">
              <w:rPr>
                <w:bCs/>
                <w:color w:val="000000"/>
                <w:sz w:val="16"/>
                <w:szCs w:val="16"/>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384FE8" w:rsidRPr="00B23C2A" w:rsidRDefault="00384FE8" w:rsidP="00386724">
            <w:pPr>
              <w:jc w:val="center"/>
              <w:rPr>
                <w:bCs/>
                <w:color w:val="000000"/>
                <w:sz w:val="16"/>
                <w:szCs w:val="16"/>
              </w:rPr>
            </w:pPr>
            <w:r w:rsidRPr="00B23C2A">
              <w:rPr>
                <w:bCs/>
                <w:color w:val="000000"/>
                <w:sz w:val="16"/>
                <w:szCs w:val="16"/>
              </w:rPr>
              <w:t>№ свидетельства, дата</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384FE8" w:rsidRPr="00B23C2A" w:rsidRDefault="00384FE8" w:rsidP="00386724">
            <w:pPr>
              <w:jc w:val="center"/>
              <w:rPr>
                <w:bCs/>
                <w:color w:val="000000"/>
                <w:sz w:val="16"/>
                <w:szCs w:val="16"/>
              </w:rPr>
            </w:pPr>
            <w:r w:rsidRPr="00B23C2A">
              <w:rPr>
                <w:bCs/>
                <w:color w:val="000000"/>
                <w:sz w:val="16"/>
                <w:szCs w:val="16"/>
              </w:rPr>
              <w:t>1</w:t>
            </w:r>
          </w:p>
        </w:tc>
        <w:tc>
          <w:tcPr>
            <w:tcW w:w="4430" w:type="dxa"/>
            <w:tcBorders>
              <w:top w:val="nil"/>
              <w:left w:val="nil"/>
              <w:bottom w:val="single" w:sz="4" w:space="0" w:color="auto"/>
              <w:right w:val="single" w:sz="4" w:space="0" w:color="auto"/>
            </w:tcBorders>
            <w:shd w:val="clear" w:color="auto" w:fill="auto"/>
            <w:vAlign w:val="center"/>
            <w:hideMark/>
          </w:tcPr>
          <w:p w:rsidR="00384FE8" w:rsidRPr="00B23C2A" w:rsidRDefault="00384FE8" w:rsidP="004716A1">
            <w:pPr>
              <w:rPr>
                <w:color w:val="000000"/>
                <w:sz w:val="16"/>
                <w:szCs w:val="16"/>
              </w:rPr>
            </w:pPr>
            <w:r w:rsidRPr="00B23C2A">
              <w:rPr>
                <w:color w:val="000000"/>
                <w:sz w:val="16"/>
                <w:szCs w:val="16"/>
              </w:rPr>
              <w:t xml:space="preserve">Здание </w:t>
            </w:r>
            <w:r>
              <w:rPr>
                <w:color w:val="000000"/>
                <w:sz w:val="16"/>
                <w:szCs w:val="16"/>
              </w:rPr>
              <w:t>административного корпуса</w:t>
            </w:r>
            <w:r w:rsidRPr="00B23C2A">
              <w:rPr>
                <w:color w:val="000000"/>
                <w:sz w:val="16"/>
                <w:szCs w:val="16"/>
              </w:rPr>
              <w:t xml:space="preserve"> </w:t>
            </w:r>
            <w:proofErr w:type="gramStart"/>
            <w:r>
              <w:rPr>
                <w:color w:val="000000"/>
                <w:sz w:val="16"/>
                <w:szCs w:val="16"/>
              </w:rPr>
              <w:t>-а</w:t>
            </w:r>
            <w:proofErr w:type="gramEnd"/>
            <w:r>
              <w:rPr>
                <w:color w:val="000000"/>
                <w:sz w:val="16"/>
                <w:szCs w:val="16"/>
              </w:rPr>
              <w:t>дминистративное</w:t>
            </w:r>
            <w:r w:rsidRPr="00B23C2A">
              <w:rPr>
                <w:color w:val="000000"/>
                <w:sz w:val="16"/>
                <w:szCs w:val="16"/>
              </w:rPr>
              <w:t>.</w:t>
            </w:r>
          </w:p>
          <w:p w:rsidR="00384FE8" w:rsidRPr="00B23C2A" w:rsidRDefault="00384FE8" w:rsidP="004716A1">
            <w:pPr>
              <w:rPr>
                <w:color w:val="000000"/>
                <w:sz w:val="16"/>
                <w:szCs w:val="16"/>
              </w:rPr>
            </w:pP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3</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hideMark/>
          </w:tcPr>
          <w:p w:rsidR="00384FE8" w:rsidRPr="00B23C2A" w:rsidRDefault="00384FE8" w:rsidP="00386724">
            <w:pPr>
              <w:jc w:val="center"/>
              <w:rPr>
                <w:color w:val="000000"/>
                <w:sz w:val="16"/>
                <w:szCs w:val="16"/>
              </w:rPr>
            </w:pPr>
            <w:r>
              <w:rPr>
                <w:color w:val="000000"/>
                <w:sz w:val="16"/>
                <w:szCs w:val="16"/>
              </w:rPr>
              <w:t>510,31</w:t>
            </w:r>
          </w:p>
        </w:tc>
        <w:tc>
          <w:tcPr>
            <w:tcW w:w="3119" w:type="dxa"/>
            <w:tcBorders>
              <w:top w:val="nil"/>
              <w:left w:val="nil"/>
              <w:bottom w:val="single" w:sz="4" w:space="0" w:color="auto"/>
              <w:right w:val="single" w:sz="4" w:space="0" w:color="auto"/>
            </w:tcBorders>
            <w:shd w:val="clear" w:color="auto" w:fill="auto"/>
            <w:vAlign w:val="center"/>
            <w:hideMark/>
          </w:tcPr>
          <w:p w:rsidR="00384FE8" w:rsidRDefault="00384FE8" w:rsidP="00386724">
            <w:pPr>
              <w:jc w:val="center"/>
              <w:rPr>
                <w:color w:val="000000"/>
                <w:sz w:val="16"/>
                <w:szCs w:val="16"/>
              </w:rPr>
            </w:pPr>
            <w:r>
              <w:rPr>
                <w:color w:val="000000"/>
                <w:sz w:val="16"/>
                <w:szCs w:val="16"/>
              </w:rPr>
              <w:t>31АБ 206720</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2</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Склад – </w:t>
            </w:r>
            <w:proofErr w:type="gramStart"/>
            <w:r>
              <w:rPr>
                <w:color w:val="000000"/>
                <w:sz w:val="16"/>
                <w:szCs w:val="16"/>
              </w:rPr>
              <w:t>складское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4</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178,00</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206721</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3</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Здание бетоносмесительного узла – нежилое.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6</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435,17</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206724</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4</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Повышенный путь (от точки 1 до тупикового упора)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5</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133,00</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206719</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5</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Забор ограждения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7</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324,00</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206722</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6</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Площадка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8</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2570,60</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206723</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386724">
        <w:trPr>
          <w:trHeight w:val="203"/>
        </w:trPr>
        <w:tc>
          <w:tcPr>
            <w:tcW w:w="1017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84FE8" w:rsidRPr="00B23C2A" w:rsidRDefault="00384FE8" w:rsidP="00386724">
            <w:pPr>
              <w:jc w:val="center"/>
              <w:rPr>
                <w:bCs/>
                <w:color w:val="000000"/>
                <w:sz w:val="16"/>
                <w:szCs w:val="16"/>
              </w:rPr>
            </w:pPr>
            <w:r w:rsidRPr="00B23C2A">
              <w:rPr>
                <w:bCs/>
                <w:color w:val="000000"/>
                <w:sz w:val="16"/>
                <w:szCs w:val="16"/>
              </w:rPr>
              <w:t>Неотъемлемое оборудование</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384FE8" w:rsidRPr="00B23C2A" w:rsidRDefault="00384FE8" w:rsidP="00386724">
            <w:pPr>
              <w:jc w:val="center"/>
              <w:rPr>
                <w:bCs/>
                <w:color w:val="000000"/>
                <w:sz w:val="16"/>
                <w:szCs w:val="16"/>
              </w:rPr>
            </w:pPr>
            <w:r w:rsidRPr="00B23C2A">
              <w:rPr>
                <w:bCs/>
                <w:color w:val="000000"/>
                <w:sz w:val="16"/>
                <w:szCs w:val="16"/>
              </w:rPr>
              <w:t>1</w:t>
            </w:r>
          </w:p>
        </w:tc>
        <w:tc>
          <w:tcPr>
            <w:tcW w:w="5245" w:type="dxa"/>
            <w:gridSpan w:val="2"/>
            <w:tcBorders>
              <w:top w:val="nil"/>
              <w:left w:val="nil"/>
              <w:bottom w:val="single" w:sz="4" w:space="0" w:color="auto"/>
              <w:right w:val="single" w:sz="4" w:space="0" w:color="auto"/>
            </w:tcBorders>
            <w:shd w:val="clear" w:color="auto" w:fill="auto"/>
            <w:vAlign w:val="center"/>
            <w:hideMark/>
          </w:tcPr>
          <w:p w:rsidR="00384FE8" w:rsidRPr="00B23C2A" w:rsidRDefault="00384FE8" w:rsidP="00D17838">
            <w:pPr>
              <w:rPr>
                <w:color w:val="000000"/>
                <w:sz w:val="16"/>
                <w:szCs w:val="16"/>
              </w:rPr>
            </w:pPr>
            <w:r w:rsidRPr="00DE4082">
              <w:rPr>
                <w:color w:val="000000"/>
                <w:sz w:val="16"/>
                <w:szCs w:val="16"/>
              </w:rPr>
              <w:t>Резервуар для хранения нефтепродуктов</w:t>
            </w:r>
          </w:p>
        </w:tc>
        <w:tc>
          <w:tcPr>
            <w:tcW w:w="4536" w:type="dxa"/>
            <w:gridSpan w:val="2"/>
            <w:tcBorders>
              <w:top w:val="nil"/>
              <w:left w:val="nil"/>
              <w:bottom w:val="single" w:sz="4" w:space="0" w:color="auto"/>
              <w:right w:val="single" w:sz="4" w:space="0" w:color="auto"/>
            </w:tcBorders>
            <w:shd w:val="clear" w:color="auto" w:fill="auto"/>
            <w:vAlign w:val="center"/>
            <w:hideMark/>
          </w:tcPr>
          <w:p w:rsidR="00384FE8" w:rsidRPr="00B23C2A" w:rsidRDefault="00384FE8" w:rsidP="00386724">
            <w:pPr>
              <w:jc w:val="center"/>
              <w:rPr>
                <w:color w:val="000000"/>
                <w:sz w:val="16"/>
                <w:szCs w:val="16"/>
              </w:rPr>
            </w:pPr>
            <w:r w:rsidRPr="00B23C2A">
              <w:rPr>
                <w:color w:val="000000"/>
                <w:sz w:val="16"/>
                <w:szCs w:val="16"/>
              </w:rPr>
              <w:t xml:space="preserve">Инв. № </w:t>
            </w:r>
            <w:r w:rsidRPr="00DE4082">
              <w:rPr>
                <w:color w:val="000000"/>
                <w:sz w:val="16"/>
                <w:szCs w:val="16"/>
              </w:rPr>
              <w:t>02009</w:t>
            </w:r>
          </w:p>
        </w:tc>
      </w:tr>
      <w:tr w:rsidR="00384FE8" w:rsidRPr="00B23C2A" w:rsidTr="00D17838">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sidRPr="00B23C2A">
              <w:rPr>
                <w:bCs/>
                <w:color w:val="000000"/>
                <w:sz w:val="16"/>
                <w:szCs w:val="16"/>
              </w:rPr>
              <w:t>2</w:t>
            </w:r>
          </w:p>
        </w:tc>
        <w:tc>
          <w:tcPr>
            <w:tcW w:w="5245"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D17838">
            <w:pPr>
              <w:rPr>
                <w:bCs/>
                <w:color w:val="000000"/>
                <w:sz w:val="16"/>
                <w:szCs w:val="16"/>
              </w:rPr>
            </w:pPr>
            <w:r w:rsidRPr="00DE4082">
              <w:rPr>
                <w:bCs/>
                <w:color w:val="000000"/>
                <w:sz w:val="16"/>
                <w:szCs w:val="16"/>
              </w:rPr>
              <w:t>Колонка топливно-раздаточная</w:t>
            </w:r>
          </w:p>
        </w:tc>
        <w:tc>
          <w:tcPr>
            <w:tcW w:w="4536"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sidRPr="00B23C2A">
              <w:rPr>
                <w:color w:val="000000"/>
                <w:sz w:val="16"/>
                <w:szCs w:val="16"/>
              </w:rPr>
              <w:t xml:space="preserve">Инв. № </w:t>
            </w:r>
            <w:r w:rsidRPr="00DE4082">
              <w:rPr>
                <w:color w:val="000000"/>
                <w:sz w:val="16"/>
                <w:szCs w:val="16"/>
              </w:rPr>
              <w:t>2010</w:t>
            </w:r>
          </w:p>
        </w:tc>
      </w:tr>
      <w:tr w:rsidR="00384FE8" w:rsidRPr="00B23C2A" w:rsidTr="00D17838">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3</w:t>
            </w:r>
          </w:p>
        </w:tc>
        <w:tc>
          <w:tcPr>
            <w:tcW w:w="5245" w:type="dxa"/>
            <w:gridSpan w:val="2"/>
            <w:tcBorders>
              <w:top w:val="nil"/>
              <w:left w:val="nil"/>
              <w:bottom w:val="single" w:sz="4" w:space="0" w:color="auto"/>
              <w:right w:val="single" w:sz="4" w:space="0" w:color="auto"/>
            </w:tcBorders>
            <w:shd w:val="clear" w:color="auto" w:fill="auto"/>
            <w:vAlign w:val="center"/>
          </w:tcPr>
          <w:p w:rsidR="00384FE8" w:rsidRPr="00DE4082" w:rsidRDefault="00384FE8" w:rsidP="00D17838">
            <w:pPr>
              <w:rPr>
                <w:bCs/>
                <w:color w:val="000000"/>
                <w:sz w:val="16"/>
                <w:szCs w:val="16"/>
              </w:rPr>
            </w:pPr>
            <w:r w:rsidRPr="00DE4082">
              <w:rPr>
                <w:bCs/>
                <w:color w:val="000000"/>
                <w:sz w:val="16"/>
                <w:szCs w:val="16"/>
              </w:rPr>
              <w:t xml:space="preserve">Щит </w:t>
            </w:r>
            <w:proofErr w:type="spellStart"/>
            <w:r w:rsidRPr="00DE4082">
              <w:rPr>
                <w:bCs/>
                <w:color w:val="000000"/>
                <w:sz w:val="16"/>
                <w:szCs w:val="16"/>
              </w:rPr>
              <w:t>пятипанельный</w:t>
            </w:r>
            <w:proofErr w:type="spellEnd"/>
            <w:r w:rsidRPr="00DE4082">
              <w:rPr>
                <w:bCs/>
                <w:color w:val="000000"/>
                <w:sz w:val="16"/>
                <w:szCs w:val="16"/>
              </w:rPr>
              <w:t xml:space="preserve"> распределительный</w:t>
            </w:r>
          </w:p>
        </w:tc>
        <w:tc>
          <w:tcPr>
            <w:tcW w:w="4536"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sidRPr="00B23C2A">
              <w:rPr>
                <w:color w:val="000000"/>
                <w:sz w:val="16"/>
                <w:szCs w:val="16"/>
              </w:rPr>
              <w:t xml:space="preserve">Инв. № </w:t>
            </w:r>
            <w:r w:rsidRPr="00DE4082">
              <w:rPr>
                <w:color w:val="000000"/>
                <w:sz w:val="16"/>
                <w:szCs w:val="16"/>
              </w:rPr>
              <w:t>4016</w:t>
            </w:r>
          </w:p>
        </w:tc>
      </w:tr>
    </w:tbl>
    <w:p w:rsidR="00384FE8" w:rsidRDefault="00384FE8" w:rsidP="00384FE8">
      <w:pPr>
        <w:tabs>
          <w:tab w:val="left" w:pos="284"/>
        </w:tabs>
        <w:ind w:left="-567"/>
        <w:jc w:val="both"/>
      </w:pPr>
    </w:p>
    <w:p w:rsidR="00384FE8" w:rsidRPr="00567C27" w:rsidRDefault="00384FE8" w:rsidP="00384FE8">
      <w:pPr>
        <w:ind w:firstLine="708"/>
        <w:jc w:val="both"/>
        <w:rPr>
          <w:rFonts w:eastAsia="MS Mincho"/>
          <w:lang w:eastAsia="x-none"/>
        </w:rPr>
      </w:pPr>
      <w:r w:rsidRPr="00567C27">
        <w:t>Объекты недвижимого имущества и неотъемлемое оборудование размещены на земельном участке площадью 5</w:t>
      </w:r>
      <w:r w:rsidR="007F7F46" w:rsidRPr="00567C27">
        <w:t> </w:t>
      </w:r>
      <w:r w:rsidRPr="00567C27">
        <w:t xml:space="preserve">855 </w:t>
      </w:r>
      <w:proofErr w:type="spellStart"/>
      <w:r w:rsidRPr="00567C27">
        <w:t>кв.</w:t>
      </w:r>
      <w:r w:rsidR="00444F31" w:rsidRPr="00567C27">
        <w:t>м</w:t>
      </w:r>
      <w:proofErr w:type="spellEnd"/>
      <w:r w:rsidRPr="00567C27">
        <w:t>, являющегося частью земельного участка общей площадью 1</w:t>
      </w:r>
      <w:r w:rsidR="000F7656" w:rsidRPr="00567C27">
        <w:t> </w:t>
      </w:r>
      <w:r w:rsidRPr="00567C27">
        <w:t>100</w:t>
      </w:r>
      <w:r w:rsidR="000F7656" w:rsidRPr="00567C27">
        <w:t> </w:t>
      </w:r>
      <w:r w:rsidRPr="00567C27">
        <w:t xml:space="preserve">801 </w:t>
      </w:r>
      <w:proofErr w:type="spellStart"/>
      <w:r w:rsidRPr="00567C27">
        <w:t>кв.м</w:t>
      </w:r>
      <w:proofErr w:type="spellEnd"/>
      <w:r w:rsidRPr="00567C27">
        <w:t>, находящемся в полосе отвода Белгородского отделения Юго-Восточной железной дороги – филиала ОАО</w:t>
      </w:r>
      <w:r w:rsidR="00444F31" w:rsidRPr="00567C27">
        <w:t> </w:t>
      </w:r>
      <w:r w:rsidRPr="00567C27">
        <w:t>«РЖД», переданном в пользование Общества на основании договора субаренды №ЦРИЗ/4</w:t>
      </w:r>
      <w:proofErr w:type="gramStart"/>
      <w:r w:rsidRPr="00567C27">
        <w:t>/А</w:t>
      </w:r>
      <w:proofErr w:type="gramEnd"/>
      <w:r w:rsidRPr="00567C27">
        <w:t>/0711010000/07/002471 от 17.08.2007</w:t>
      </w:r>
      <w:r w:rsidR="000F7656" w:rsidRPr="00567C27">
        <w:t>.</w:t>
      </w:r>
      <w:r w:rsidRPr="00567C27">
        <w:t xml:space="preserve"> Категория земель: земли населенных пунктов, разрешенное использование: для размещения промышленных объектов.</w:t>
      </w:r>
    </w:p>
    <w:p w:rsidR="00384FE8" w:rsidRPr="00567C27" w:rsidRDefault="00384FE8" w:rsidP="00384FE8">
      <w:pPr>
        <w:rPr>
          <w:rFonts w:eastAsia="MS Mincho"/>
          <w:lang w:eastAsia="x-none"/>
        </w:rPr>
      </w:pPr>
    </w:p>
    <w:p w:rsidR="00961E3C" w:rsidRPr="00D17838" w:rsidRDefault="00961E3C" w:rsidP="00567C27">
      <w:pPr>
        <w:autoSpaceDE w:val="0"/>
        <w:autoSpaceDN w:val="0"/>
        <w:adjustRightInd w:val="0"/>
        <w:spacing w:line="360" w:lineRule="exact"/>
        <w:ind w:firstLine="709"/>
        <w:rPr>
          <w:b/>
          <w:bCs/>
          <w:szCs w:val="28"/>
        </w:rPr>
      </w:pPr>
      <w:r w:rsidRPr="00D17838">
        <w:rPr>
          <w:b/>
          <w:bCs/>
          <w:szCs w:val="28"/>
        </w:rPr>
        <w:t>Лот № 3</w:t>
      </w:r>
      <w:r w:rsidR="00D17838">
        <w:rPr>
          <w:b/>
          <w:bCs/>
          <w:szCs w:val="28"/>
        </w:rPr>
        <w:t>.</w:t>
      </w:r>
    </w:p>
    <w:p w:rsidR="00961E3C" w:rsidRDefault="00961E3C" w:rsidP="00567C27">
      <w:pPr>
        <w:ind w:firstLine="709"/>
        <w:jc w:val="both"/>
        <w:rPr>
          <w:rStyle w:val="FontStyle28"/>
          <w:sz w:val="28"/>
          <w:szCs w:val="28"/>
        </w:rPr>
      </w:pPr>
      <w:r w:rsidRPr="005D7788">
        <w:rPr>
          <w:bCs/>
        </w:rPr>
        <w:t>Объекты недвижимого имущества, расположенные по адресу:</w:t>
      </w:r>
      <w:r>
        <w:rPr>
          <w:bCs/>
        </w:rPr>
        <w:t xml:space="preserve"> </w:t>
      </w:r>
      <w:r w:rsidRPr="003C2729">
        <w:rPr>
          <w:bCs/>
          <w:szCs w:val="28"/>
        </w:rPr>
        <w:t>Нижегородская область, г.</w:t>
      </w:r>
      <w:r>
        <w:rPr>
          <w:bCs/>
          <w:szCs w:val="28"/>
        </w:rPr>
        <w:t> </w:t>
      </w:r>
      <w:r w:rsidRPr="003C2729">
        <w:rPr>
          <w:bCs/>
          <w:szCs w:val="28"/>
        </w:rPr>
        <w:t xml:space="preserve"> Бор, п.</w:t>
      </w:r>
      <w:r w:rsidR="007F7F46">
        <w:rPr>
          <w:bCs/>
          <w:szCs w:val="28"/>
        </w:rPr>
        <w:t> </w:t>
      </w:r>
      <w:r w:rsidRPr="003C2729">
        <w:rPr>
          <w:bCs/>
          <w:szCs w:val="28"/>
        </w:rPr>
        <w:t>Неклюдово, ул. Перронная</w:t>
      </w:r>
      <w:r w:rsidR="004C5165">
        <w:rPr>
          <w:bCs/>
          <w:szCs w:val="28"/>
        </w:rPr>
        <w:t>:</w:t>
      </w:r>
    </w:p>
    <w:tbl>
      <w:tblPr>
        <w:tblW w:w="5000" w:type="pct"/>
        <w:tblLook w:val="04A0" w:firstRow="1" w:lastRow="0" w:firstColumn="1" w:lastColumn="0" w:noHBand="0" w:noVBand="1"/>
      </w:tblPr>
      <w:tblGrid>
        <w:gridCol w:w="534"/>
        <w:gridCol w:w="6378"/>
        <w:gridCol w:w="1626"/>
        <w:gridCol w:w="1884"/>
      </w:tblGrid>
      <w:tr w:rsidR="00961E3C" w:rsidRPr="007F1CA0" w:rsidTr="0028501F">
        <w:trPr>
          <w:trHeight w:val="20"/>
        </w:trPr>
        <w:tc>
          <w:tcPr>
            <w:tcW w:w="2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w:t>
            </w:r>
          </w:p>
        </w:tc>
        <w:tc>
          <w:tcPr>
            <w:tcW w:w="3060"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Наименование объекта</w:t>
            </w:r>
          </w:p>
        </w:tc>
        <w:tc>
          <w:tcPr>
            <w:tcW w:w="780"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 xml:space="preserve">Площадь, протяженность,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904"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Серия, № свидетельства, дата</w:t>
            </w:r>
          </w:p>
        </w:tc>
      </w:tr>
      <w:tr w:rsidR="00961E3C" w:rsidRPr="007F1CA0" w:rsidTr="0028501F">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1</w:t>
            </w:r>
          </w:p>
        </w:tc>
        <w:tc>
          <w:tcPr>
            <w:tcW w:w="306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78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570,6</w:t>
            </w:r>
          </w:p>
        </w:tc>
        <w:tc>
          <w:tcPr>
            <w:tcW w:w="90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259614 от 01.11.2007</w:t>
            </w:r>
          </w:p>
        </w:tc>
      </w:tr>
      <w:tr w:rsidR="00961E3C" w:rsidRPr="007F1CA0" w:rsidTr="0028501F">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2</w:t>
            </w:r>
          </w:p>
        </w:tc>
        <w:tc>
          <w:tcPr>
            <w:tcW w:w="306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78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w:t>
            </w:r>
          </w:p>
        </w:tc>
        <w:tc>
          <w:tcPr>
            <w:tcW w:w="90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259613 от 01.11.2007</w:t>
            </w:r>
          </w:p>
        </w:tc>
      </w:tr>
      <w:tr w:rsidR="00961E3C" w:rsidRPr="007F1CA0" w:rsidTr="0028501F">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3</w:t>
            </w:r>
          </w:p>
        </w:tc>
        <w:tc>
          <w:tcPr>
            <w:tcW w:w="306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78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38,8</w:t>
            </w:r>
          </w:p>
        </w:tc>
        <w:tc>
          <w:tcPr>
            <w:tcW w:w="90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259612 от 01.11.2007</w:t>
            </w:r>
          </w:p>
        </w:tc>
      </w:tr>
    </w:tbl>
    <w:p w:rsidR="00961E3C" w:rsidRDefault="00961E3C" w:rsidP="00961E3C">
      <w:pPr>
        <w:ind w:firstLine="708"/>
        <w:jc w:val="both"/>
        <w:rPr>
          <w:szCs w:val="28"/>
        </w:rPr>
      </w:pPr>
    </w:p>
    <w:p w:rsidR="00961E3C" w:rsidRDefault="00961E3C" w:rsidP="00961E3C">
      <w:pPr>
        <w:ind w:firstLine="708"/>
        <w:jc w:val="both"/>
        <w:rPr>
          <w:b/>
          <w:bCs/>
          <w:szCs w:val="28"/>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F973AB">
        <w:rPr>
          <w:iCs/>
          <w:szCs w:val="28"/>
        </w:rPr>
        <w:t>5</w:t>
      </w:r>
      <w:r w:rsidR="007F7F46">
        <w:rPr>
          <w:iCs/>
          <w:szCs w:val="28"/>
        </w:rPr>
        <w:t> </w:t>
      </w:r>
      <w:r w:rsidRPr="00F973AB">
        <w:rPr>
          <w:iCs/>
          <w:szCs w:val="28"/>
        </w:rPr>
        <w:t xml:space="preserve">113 </w:t>
      </w:r>
      <w:proofErr w:type="spellStart"/>
      <w:r w:rsidRPr="00F973AB">
        <w:rPr>
          <w:iCs/>
          <w:szCs w:val="28"/>
        </w:rPr>
        <w:t>кв</w:t>
      </w:r>
      <w:proofErr w:type="gramStart"/>
      <w:r w:rsidRPr="00F973AB">
        <w:rPr>
          <w:iCs/>
          <w:szCs w:val="28"/>
        </w:rPr>
        <w:t>.м</w:t>
      </w:r>
      <w:proofErr w:type="spellEnd"/>
      <w:proofErr w:type="gramEnd"/>
      <w:r w:rsidRPr="00F973AB">
        <w:rPr>
          <w:iCs/>
          <w:szCs w:val="28"/>
        </w:rPr>
        <w:t xml:space="preserve"> в полосе отвода железной дороги, </w:t>
      </w:r>
      <w:r>
        <w:rPr>
          <w:szCs w:val="28"/>
        </w:rPr>
        <w:t xml:space="preserve">находящемся </w:t>
      </w:r>
      <w:r w:rsidR="000F7656">
        <w:rPr>
          <w:szCs w:val="28"/>
        </w:rPr>
        <w:t xml:space="preserve">                                     </w:t>
      </w:r>
      <w:r>
        <w:rPr>
          <w:szCs w:val="28"/>
        </w:rPr>
        <w:t xml:space="preserve">в пользовании Общества на основании договора субаренды </w:t>
      </w:r>
      <w:r w:rsidRPr="00B31E01">
        <w:rPr>
          <w:iCs/>
          <w:szCs w:val="28"/>
        </w:rPr>
        <w:t>земельного участка</w:t>
      </w:r>
      <w:r>
        <w:rPr>
          <w:iCs/>
          <w:szCs w:val="28"/>
        </w:rPr>
        <w:t>.</w:t>
      </w:r>
    </w:p>
    <w:p w:rsidR="00961E3C" w:rsidRDefault="00961E3C" w:rsidP="00961E3C">
      <w:pPr>
        <w:spacing w:after="200" w:line="360" w:lineRule="exact"/>
        <w:ind w:firstLine="709"/>
        <w:contextualSpacing/>
        <w:jc w:val="right"/>
        <w:rPr>
          <w:bCs/>
        </w:rPr>
      </w:pPr>
    </w:p>
    <w:p w:rsidR="009E614E" w:rsidRDefault="009E614E" w:rsidP="009E614E">
      <w:pPr>
        <w:ind w:left="-567" w:firstLine="1275"/>
        <w:jc w:val="both"/>
        <w:rPr>
          <w:b/>
          <w:color w:val="000000"/>
        </w:rPr>
      </w:pPr>
    </w:p>
    <w:p w:rsidR="009E614E" w:rsidRDefault="009E614E" w:rsidP="009E614E">
      <w:pPr>
        <w:ind w:left="-567" w:firstLine="1275"/>
        <w:jc w:val="both"/>
        <w:rPr>
          <w:b/>
          <w:color w:val="000000"/>
        </w:rPr>
      </w:pPr>
    </w:p>
    <w:p w:rsidR="009E614E" w:rsidRDefault="009E614E" w:rsidP="009E614E">
      <w:pPr>
        <w:ind w:left="-567" w:firstLine="1275"/>
        <w:jc w:val="both"/>
        <w:rPr>
          <w:b/>
          <w:color w:val="000000"/>
        </w:rPr>
      </w:pPr>
    </w:p>
    <w:p w:rsidR="00961E3C" w:rsidRPr="00D17838" w:rsidRDefault="00961E3C" w:rsidP="009E614E">
      <w:pPr>
        <w:ind w:left="-567" w:firstLine="1275"/>
        <w:jc w:val="both"/>
        <w:rPr>
          <w:color w:val="000000"/>
        </w:rPr>
      </w:pPr>
      <w:r w:rsidRPr="00D17838">
        <w:rPr>
          <w:b/>
          <w:color w:val="000000"/>
        </w:rPr>
        <w:t>Лот №</w:t>
      </w:r>
      <w:r w:rsidR="004C5165">
        <w:rPr>
          <w:b/>
          <w:color w:val="000000"/>
        </w:rPr>
        <w:t xml:space="preserve"> </w:t>
      </w:r>
      <w:r w:rsidRPr="00D17838">
        <w:rPr>
          <w:b/>
          <w:color w:val="000000"/>
        </w:rPr>
        <w:t>4</w:t>
      </w:r>
      <w:r w:rsidR="00D17838" w:rsidRPr="00D17838">
        <w:rPr>
          <w:b/>
          <w:color w:val="000000"/>
        </w:rPr>
        <w:t>.</w:t>
      </w:r>
      <w:r w:rsidRPr="00D17838">
        <w:rPr>
          <w:color w:val="000000"/>
        </w:rPr>
        <w:t xml:space="preserve"> </w:t>
      </w:r>
    </w:p>
    <w:p w:rsidR="00961E3C" w:rsidRDefault="00961E3C" w:rsidP="00567C27">
      <w:pPr>
        <w:autoSpaceDE w:val="0"/>
        <w:autoSpaceDN w:val="0"/>
        <w:adjustRightInd w:val="0"/>
        <w:ind w:firstLine="709"/>
        <w:jc w:val="both"/>
        <w:rPr>
          <w:bCs/>
          <w:szCs w:val="28"/>
        </w:rPr>
      </w:pPr>
      <w:r w:rsidRPr="005D7788">
        <w:rPr>
          <w:bCs/>
        </w:rPr>
        <w:t xml:space="preserve">Объекты недвижимого имущества и неотъемлемого оборудования, расположенные по адресу: </w:t>
      </w:r>
      <w:r w:rsidRPr="001F454A">
        <w:rPr>
          <w:bCs/>
          <w:szCs w:val="28"/>
        </w:rPr>
        <w:t>Оренбургская область, г. Абдулино, ул. Революционная, дом 42А</w:t>
      </w:r>
      <w:r w:rsidR="004C5165">
        <w:rPr>
          <w:bCs/>
          <w:szCs w:val="28"/>
        </w:rPr>
        <w:t>:</w:t>
      </w:r>
    </w:p>
    <w:tbl>
      <w:tblPr>
        <w:tblW w:w="4948" w:type="pct"/>
        <w:tblLayout w:type="fixed"/>
        <w:tblLook w:val="04A0" w:firstRow="1" w:lastRow="0" w:firstColumn="1" w:lastColumn="0" w:noHBand="0" w:noVBand="1"/>
      </w:tblPr>
      <w:tblGrid>
        <w:gridCol w:w="532"/>
        <w:gridCol w:w="6378"/>
        <w:gridCol w:w="1564"/>
        <w:gridCol w:w="1840"/>
      </w:tblGrid>
      <w:tr w:rsidR="00961E3C" w:rsidRPr="001D487F" w:rsidTr="009E614E">
        <w:trPr>
          <w:trHeight w:val="20"/>
        </w:trPr>
        <w:tc>
          <w:tcPr>
            <w:tcW w:w="25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lastRenderedPageBreak/>
              <w:t>№</w:t>
            </w:r>
          </w:p>
        </w:tc>
        <w:tc>
          <w:tcPr>
            <w:tcW w:w="3092"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Наименование объекта</w:t>
            </w:r>
          </w:p>
        </w:tc>
        <w:tc>
          <w:tcPr>
            <w:tcW w:w="758"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892"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Серия, № свидетельства, дата</w:t>
            </w:r>
          </w:p>
        </w:tc>
      </w:tr>
      <w:tr w:rsidR="00961E3C" w:rsidRPr="001D487F" w:rsidTr="009E614E">
        <w:trPr>
          <w:trHeight w:val="20"/>
        </w:trPr>
        <w:tc>
          <w:tcPr>
            <w:tcW w:w="258" w:type="pct"/>
            <w:tcBorders>
              <w:top w:val="nil"/>
              <w:left w:val="single" w:sz="8" w:space="0" w:color="auto"/>
              <w:bottom w:val="single" w:sz="4"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w:t>
            </w:r>
          </w:p>
        </w:tc>
        <w:tc>
          <w:tcPr>
            <w:tcW w:w="3092" w:type="pct"/>
            <w:tcBorders>
              <w:top w:val="nil"/>
              <w:left w:val="nil"/>
              <w:bottom w:val="single" w:sz="4"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 xml:space="preserve">Двухэтажное кирпичное административное здание с </w:t>
            </w:r>
            <w:proofErr w:type="gramStart"/>
            <w:r w:rsidRPr="001D487F">
              <w:rPr>
                <w:iCs/>
                <w:sz w:val="16"/>
                <w:szCs w:val="16"/>
              </w:rPr>
              <w:t>одноэтажным</w:t>
            </w:r>
            <w:proofErr w:type="gramEnd"/>
            <w:r w:rsidRPr="001D487F">
              <w:rPr>
                <w:iCs/>
                <w:sz w:val="16"/>
                <w:szCs w:val="16"/>
              </w:rPr>
              <w:t xml:space="preserve"> </w:t>
            </w:r>
            <w:proofErr w:type="spellStart"/>
            <w:r w:rsidRPr="001D487F">
              <w:rPr>
                <w:iCs/>
                <w:sz w:val="16"/>
                <w:szCs w:val="16"/>
              </w:rPr>
              <w:t>пристроем</w:t>
            </w:r>
            <w:proofErr w:type="spellEnd"/>
            <w:r w:rsidRPr="001D487F">
              <w:rPr>
                <w:iCs/>
                <w:sz w:val="16"/>
                <w:szCs w:val="16"/>
              </w:rPr>
              <w:t>, литер 3, 3-1, кадастровый (или условный) номер: 56-56-02/002/2007-235</w:t>
            </w:r>
          </w:p>
        </w:tc>
        <w:tc>
          <w:tcPr>
            <w:tcW w:w="758" w:type="pct"/>
            <w:tcBorders>
              <w:top w:val="nil"/>
              <w:left w:val="nil"/>
              <w:bottom w:val="single" w:sz="4"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406,7</w:t>
            </w:r>
          </w:p>
        </w:tc>
        <w:tc>
          <w:tcPr>
            <w:tcW w:w="892" w:type="pct"/>
            <w:tcBorders>
              <w:top w:val="nil"/>
              <w:left w:val="nil"/>
              <w:bottom w:val="single" w:sz="4"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406231 от 25.07.2007</w:t>
            </w:r>
          </w:p>
        </w:tc>
      </w:tr>
      <w:tr w:rsidR="00961E3C" w:rsidRPr="001D487F" w:rsidTr="009E614E">
        <w:trPr>
          <w:trHeight w:val="20"/>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2</w:t>
            </w:r>
          </w:p>
        </w:tc>
        <w:tc>
          <w:tcPr>
            <w:tcW w:w="30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tabs>
                <w:tab w:val="left" w:pos="0"/>
                <w:tab w:val="left" w:pos="567"/>
              </w:tabs>
              <w:rPr>
                <w:iCs/>
                <w:sz w:val="16"/>
                <w:szCs w:val="16"/>
              </w:rPr>
            </w:pPr>
            <w:proofErr w:type="gramStart"/>
            <w:r w:rsidRPr="001D487F">
              <w:rPr>
                <w:iCs/>
                <w:sz w:val="16"/>
                <w:szCs w:val="16"/>
              </w:rPr>
              <w:t>Одно-двухэтажное</w:t>
            </w:r>
            <w:proofErr w:type="gramEnd"/>
            <w:r w:rsidRPr="001D487F">
              <w:rPr>
                <w:iCs/>
                <w:sz w:val="16"/>
                <w:szCs w:val="16"/>
              </w:rPr>
              <w:t xml:space="preserve"> смешанного строения здание производственной базы, литер 1, 1-1, кадастровый (или условный) номер: 56-56-02/002/2007-236</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415,3</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406232 от 25.07.2007</w:t>
            </w:r>
          </w:p>
        </w:tc>
      </w:tr>
      <w:tr w:rsidR="00961E3C" w:rsidRPr="001D487F" w:rsidTr="009E614E">
        <w:trPr>
          <w:trHeight w:val="20"/>
        </w:trPr>
        <w:tc>
          <w:tcPr>
            <w:tcW w:w="25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3</w:t>
            </w:r>
          </w:p>
        </w:tc>
        <w:tc>
          <w:tcPr>
            <w:tcW w:w="3092" w:type="pct"/>
            <w:tcBorders>
              <w:top w:val="single" w:sz="4" w:space="0" w:color="auto"/>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Одноэтажное  бетонное здание  гаражей, литер 2, 2-1, кадастровый (или условный) номер: 56-56-02/002/2007-238</w:t>
            </w:r>
          </w:p>
        </w:tc>
        <w:tc>
          <w:tcPr>
            <w:tcW w:w="758" w:type="pct"/>
            <w:tcBorders>
              <w:top w:val="single" w:sz="4" w:space="0" w:color="auto"/>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141,1</w:t>
            </w:r>
          </w:p>
        </w:tc>
        <w:tc>
          <w:tcPr>
            <w:tcW w:w="892" w:type="pct"/>
            <w:tcBorders>
              <w:top w:val="single" w:sz="4" w:space="0" w:color="auto"/>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406234 от 25.07.2007</w:t>
            </w:r>
          </w:p>
        </w:tc>
      </w:tr>
      <w:tr w:rsidR="00961E3C" w:rsidRPr="001D487F" w:rsidTr="009E614E">
        <w:trPr>
          <w:trHeight w:val="2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4</w:t>
            </w:r>
          </w:p>
        </w:tc>
        <w:tc>
          <w:tcPr>
            <w:tcW w:w="3092"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Одноэтажное  кирпичное  здание  проходной, литер 4, кадастровый (или условный) номер: 56-56-02/002/2007-237</w:t>
            </w:r>
          </w:p>
        </w:tc>
        <w:tc>
          <w:tcPr>
            <w:tcW w:w="758"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8,6</w:t>
            </w:r>
          </w:p>
        </w:tc>
        <w:tc>
          <w:tcPr>
            <w:tcW w:w="892"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406233 от 25.07.2007</w:t>
            </w:r>
          </w:p>
        </w:tc>
      </w:tr>
      <w:tr w:rsidR="00961E3C" w:rsidRPr="001D487F" w:rsidTr="0028501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961E3C" w:rsidRPr="001D487F" w:rsidRDefault="00961E3C" w:rsidP="0028501F">
            <w:pPr>
              <w:jc w:val="center"/>
              <w:rPr>
                <w:b/>
                <w:bCs/>
                <w:color w:val="000000"/>
                <w:sz w:val="16"/>
                <w:szCs w:val="16"/>
              </w:rPr>
            </w:pPr>
            <w:r w:rsidRPr="001D487F">
              <w:rPr>
                <w:b/>
                <w:bCs/>
                <w:color w:val="000000"/>
                <w:sz w:val="16"/>
                <w:szCs w:val="16"/>
              </w:rPr>
              <w:t>Неотъемлемое имущество</w:t>
            </w:r>
          </w:p>
        </w:tc>
      </w:tr>
      <w:tr w:rsidR="00961E3C" w:rsidRPr="001D487F" w:rsidTr="009E614E">
        <w:trPr>
          <w:trHeight w:val="2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092" w:type="pct"/>
            <w:tcBorders>
              <w:top w:val="single" w:sz="4" w:space="0" w:color="auto"/>
              <w:left w:val="nil"/>
              <w:bottom w:val="single" w:sz="4" w:space="0" w:color="auto"/>
              <w:right w:val="single" w:sz="4" w:space="0" w:color="auto"/>
            </w:tcBorders>
            <w:shd w:val="clear" w:color="auto" w:fill="auto"/>
            <w:vAlign w:val="bottom"/>
            <w:hideMark/>
          </w:tcPr>
          <w:p w:rsidR="00961E3C" w:rsidRPr="001D487F" w:rsidRDefault="00961E3C" w:rsidP="0028501F">
            <w:pPr>
              <w:rPr>
                <w:b/>
                <w:bCs/>
                <w:color w:val="000000"/>
                <w:sz w:val="16"/>
                <w:szCs w:val="16"/>
              </w:rPr>
            </w:pPr>
            <w:r w:rsidRPr="001D487F">
              <w:rPr>
                <w:b/>
                <w:bCs/>
                <w:color w:val="000000"/>
                <w:sz w:val="16"/>
                <w:szCs w:val="16"/>
              </w:rPr>
              <w:t>Наименование неотъемлемого имущества (оборудования)</w:t>
            </w:r>
          </w:p>
        </w:tc>
        <w:tc>
          <w:tcPr>
            <w:tcW w:w="1650" w:type="pct"/>
            <w:gridSpan w:val="2"/>
            <w:tcBorders>
              <w:top w:val="single" w:sz="4" w:space="0" w:color="auto"/>
              <w:left w:val="nil"/>
              <w:bottom w:val="single" w:sz="4" w:space="0" w:color="auto"/>
              <w:right w:val="single" w:sz="4" w:space="0" w:color="auto"/>
            </w:tcBorders>
            <w:shd w:val="clear" w:color="auto" w:fill="auto"/>
            <w:vAlign w:val="bottom"/>
            <w:hideMark/>
          </w:tcPr>
          <w:p w:rsidR="00961E3C" w:rsidRPr="001D487F" w:rsidRDefault="00961E3C" w:rsidP="0028501F">
            <w:pPr>
              <w:rPr>
                <w:b/>
                <w:bCs/>
                <w:color w:val="000000"/>
                <w:sz w:val="16"/>
                <w:szCs w:val="16"/>
              </w:rPr>
            </w:pPr>
            <w:r w:rsidRPr="001D487F">
              <w:rPr>
                <w:b/>
                <w:bCs/>
                <w:color w:val="000000"/>
                <w:sz w:val="16"/>
                <w:szCs w:val="16"/>
              </w:rPr>
              <w:t>Инвентарный номер</w:t>
            </w:r>
          </w:p>
        </w:tc>
      </w:tr>
      <w:tr w:rsidR="00961E3C" w:rsidRPr="001D487F" w:rsidTr="009E614E">
        <w:trPr>
          <w:trHeight w:val="20"/>
        </w:trPr>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color w:val="000000"/>
                <w:sz w:val="16"/>
                <w:szCs w:val="16"/>
              </w:rPr>
            </w:pPr>
            <w:r w:rsidRPr="001D487F">
              <w:rPr>
                <w:color w:val="000000"/>
                <w:sz w:val="16"/>
                <w:szCs w:val="16"/>
              </w:rPr>
              <w:t>1</w:t>
            </w:r>
          </w:p>
        </w:tc>
        <w:tc>
          <w:tcPr>
            <w:tcW w:w="3092" w:type="pct"/>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Забор ст. Абдулино</w:t>
            </w:r>
          </w:p>
        </w:tc>
        <w:tc>
          <w:tcPr>
            <w:tcW w:w="1650" w:type="pct"/>
            <w:gridSpan w:val="2"/>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И09.200040</w:t>
            </w:r>
          </w:p>
        </w:tc>
      </w:tr>
      <w:tr w:rsidR="00961E3C" w:rsidRPr="001D487F" w:rsidTr="009E614E">
        <w:trPr>
          <w:trHeight w:val="20"/>
        </w:trPr>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color w:val="000000"/>
                <w:sz w:val="16"/>
                <w:szCs w:val="16"/>
              </w:rPr>
            </w:pPr>
            <w:r w:rsidRPr="001D487F">
              <w:rPr>
                <w:color w:val="000000"/>
                <w:sz w:val="16"/>
                <w:szCs w:val="16"/>
              </w:rPr>
              <w:t>2</w:t>
            </w:r>
          </w:p>
        </w:tc>
        <w:tc>
          <w:tcPr>
            <w:tcW w:w="3092" w:type="pct"/>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Погрузочно-выгрузочная площадка ст. Абдулино</w:t>
            </w:r>
          </w:p>
        </w:tc>
        <w:tc>
          <w:tcPr>
            <w:tcW w:w="1650" w:type="pct"/>
            <w:gridSpan w:val="2"/>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И09.200041</w:t>
            </w:r>
          </w:p>
        </w:tc>
      </w:tr>
    </w:tbl>
    <w:p w:rsidR="004C5165" w:rsidRDefault="004C5165" w:rsidP="00961E3C">
      <w:pPr>
        <w:ind w:firstLine="708"/>
        <w:jc w:val="both"/>
        <w:rPr>
          <w:szCs w:val="28"/>
        </w:rPr>
      </w:pPr>
    </w:p>
    <w:p w:rsidR="00961E3C" w:rsidRDefault="00961E3C" w:rsidP="00961E3C">
      <w:pPr>
        <w:ind w:firstLine="708"/>
        <w:jc w:val="both"/>
        <w:rPr>
          <w:iCs/>
          <w:szCs w:val="28"/>
        </w:rPr>
      </w:pPr>
      <w:r>
        <w:rPr>
          <w:szCs w:val="28"/>
        </w:rPr>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sidR="00203CFC">
        <w:rPr>
          <w:iCs/>
          <w:szCs w:val="28"/>
        </w:rPr>
        <w:t xml:space="preserve">968,00 </w:t>
      </w:r>
      <w:proofErr w:type="spellStart"/>
      <w:r w:rsidR="00203CFC">
        <w:rPr>
          <w:iCs/>
          <w:szCs w:val="28"/>
        </w:rPr>
        <w:t>кв</w:t>
      </w:r>
      <w:proofErr w:type="gramStart"/>
      <w:r w:rsidR="00203CFC">
        <w:rPr>
          <w:iCs/>
          <w:szCs w:val="28"/>
        </w:rPr>
        <w:t>.</w:t>
      </w:r>
      <w:r w:rsidRPr="001F454A">
        <w:rPr>
          <w:iCs/>
          <w:szCs w:val="28"/>
        </w:rPr>
        <w:t>м</w:t>
      </w:r>
      <w:proofErr w:type="spellEnd"/>
      <w:proofErr w:type="gramEnd"/>
      <w:r>
        <w:rPr>
          <w:iCs/>
          <w:szCs w:val="28"/>
        </w:rPr>
        <w:t xml:space="preserve">, </w:t>
      </w:r>
      <w:r>
        <w:t>находящемся у АО «</w:t>
      </w:r>
      <w:proofErr w:type="spellStart"/>
      <w:r>
        <w:t>РЖДстрой</w:t>
      </w:r>
      <w:proofErr w:type="spellEnd"/>
      <w:r>
        <w:t xml:space="preserve">» на праве субаренды по договору № </w:t>
      </w:r>
      <w:r w:rsidRPr="006319A9">
        <w:t>ЦРИ/4/СА/5513/09/000084</w:t>
      </w:r>
      <w:r>
        <w:t xml:space="preserve"> от </w:t>
      </w:r>
      <w:r w:rsidRPr="006319A9">
        <w:t>01.10.2009</w:t>
      </w:r>
      <w:r>
        <w:t>.</w:t>
      </w:r>
    </w:p>
    <w:p w:rsidR="00961E3C" w:rsidRDefault="00961E3C" w:rsidP="00961E3C">
      <w:pPr>
        <w:jc w:val="both"/>
        <w:rPr>
          <w:rFonts w:eastAsia="MS Mincho"/>
          <w:lang w:eastAsia="x-none"/>
        </w:rPr>
      </w:pPr>
    </w:p>
    <w:p w:rsidR="00961E3C" w:rsidRPr="00D17838" w:rsidRDefault="00961E3C" w:rsidP="009E614E">
      <w:pPr>
        <w:ind w:left="-567" w:firstLine="1275"/>
        <w:jc w:val="both"/>
        <w:rPr>
          <w:color w:val="000000"/>
        </w:rPr>
      </w:pPr>
      <w:r w:rsidRPr="00D17838">
        <w:rPr>
          <w:b/>
          <w:color w:val="000000"/>
        </w:rPr>
        <w:t>Лот №</w:t>
      </w:r>
      <w:r w:rsidR="004C5165">
        <w:rPr>
          <w:b/>
          <w:color w:val="000000"/>
        </w:rPr>
        <w:t xml:space="preserve"> </w:t>
      </w:r>
      <w:r w:rsidRPr="00D17838">
        <w:rPr>
          <w:b/>
          <w:color w:val="000000"/>
        </w:rPr>
        <w:t>5.</w:t>
      </w:r>
      <w:r w:rsidRPr="00D17838">
        <w:rPr>
          <w:color w:val="000000"/>
        </w:rPr>
        <w:t xml:space="preserve"> </w:t>
      </w:r>
    </w:p>
    <w:p w:rsidR="00961E3C" w:rsidRDefault="00961E3C" w:rsidP="009E614E">
      <w:pPr>
        <w:ind w:firstLine="709"/>
        <w:jc w:val="both"/>
        <w:rPr>
          <w:bCs/>
          <w:szCs w:val="28"/>
        </w:rPr>
      </w:pPr>
      <w:r w:rsidRPr="005D7788">
        <w:rPr>
          <w:bCs/>
        </w:rPr>
        <w:t xml:space="preserve">Объекты недвижимого имущества, расположенные по адресу: </w:t>
      </w:r>
      <w:r w:rsidRPr="00553D23">
        <w:rPr>
          <w:szCs w:val="28"/>
        </w:rPr>
        <w:t xml:space="preserve">Амурская область, </w:t>
      </w:r>
      <w:r w:rsidR="009E614E">
        <w:rPr>
          <w:szCs w:val="28"/>
        </w:rPr>
        <w:t xml:space="preserve">                            </w:t>
      </w:r>
      <w:r w:rsidRPr="00553D23">
        <w:rPr>
          <w:szCs w:val="28"/>
        </w:rPr>
        <w:t>г. Белогорск, ул.</w:t>
      </w:r>
      <w:r w:rsidR="00622A3C">
        <w:rPr>
          <w:szCs w:val="28"/>
        </w:rPr>
        <w:t> </w:t>
      </w:r>
      <w:r w:rsidRPr="00553D23">
        <w:rPr>
          <w:szCs w:val="28"/>
        </w:rPr>
        <w:t>Авиационная, д.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38"/>
        <w:gridCol w:w="1559"/>
        <w:gridCol w:w="1702"/>
      </w:tblGrid>
      <w:tr w:rsidR="00961E3C" w:rsidRPr="001D487F" w:rsidTr="0028501F">
        <w:trPr>
          <w:trHeight w:val="603"/>
        </w:trPr>
        <w:tc>
          <w:tcPr>
            <w:tcW w:w="201"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218"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Наименование объекта</w:t>
            </w:r>
          </w:p>
        </w:tc>
        <w:tc>
          <w:tcPr>
            <w:tcW w:w="756"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825"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свидетельства, дата</w:t>
            </w:r>
          </w:p>
        </w:tc>
      </w:tr>
      <w:tr w:rsidR="00961E3C" w:rsidRPr="001D487F" w:rsidTr="0028501F">
        <w:trPr>
          <w:trHeight w:val="415"/>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100,7</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149373 от 04.07.2007</w:t>
            </w:r>
          </w:p>
        </w:tc>
      </w:tr>
      <w:tr w:rsidR="00961E3C" w:rsidRPr="001D487F" w:rsidTr="0028501F">
        <w:trPr>
          <w:trHeight w:val="429"/>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2</w:t>
            </w:r>
          </w:p>
        </w:tc>
        <w:tc>
          <w:tcPr>
            <w:tcW w:w="3218" w:type="pct"/>
            <w:shd w:val="clear" w:color="auto" w:fill="auto"/>
            <w:vAlign w:val="center"/>
            <w:hideMark/>
          </w:tcPr>
          <w:p w:rsidR="00961E3C" w:rsidRPr="001D487F" w:rsidRDefault="00961E3C" w:rsidP="0028501F">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60,7</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АА149368 от 04.07.2007</w:t>
            </w:r>
          </w:p>
        </w:tc>
      </w:tr>
      <w:tr w:rsidR="00961E3C" w:rsidRPr="001D487F" w:rsidTr="0028501F">
        <w:trPr>
          <w:trHeight w:val="551"/>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3</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1032,1</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149370 от 04.07.2007</w:t>
            </w:r>
          </w:p>
        </w:tc>
      </w:tr>
      <w:tr w:rsidR="00961E3C" w:rsidRPr="001D487F" w:rsidTr="0028501F">
        <w:trPr>
          <w:trHeight w:val="510"/>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4</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185,6</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149372 от 04.07.2007</w:t>
            </w:r>
          </w:p>
        </w:tc>
      </w:tr>
      <w:tr w:rsidR="00961E3C" w:rsidRPr="001D487F" w:rsidTr="0028501F">
        <w:trPr>
          <w:trHeight w:val="467"/>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5</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398,1</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149367 от 04.07.2007</w:t>
            </w:r>
          </w:p>
        </w:tc>
      </w:tr>
      <w:tr w:rsidR="00961E3C" w:rsidRPr="001D487F" w:rsidTr="0028501F">
        <w:trPr>
          <w:trHeight w:val="469"/>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6</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255,2</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28АА 149371 от 04.07.2007</w:t>
            </w:r>
          </w:p>
        </w:tc>
      </w:tr>
      <w:tr w:rsidR="00961E3C" w:rsidRPr="001D487F" w:rsidTr="0028501F">
        <w:trPr>
          <w:trHeight w:val="423"/>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7</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267,3</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149369 от 04.07.2007</w:t>
            </w:r>
          </w:p>
        </w:tc>
      </w:tr>
      <w:tr w:rsidR="00961E3C" w:rsidRPr="001D487F" w:rsidTr="0028501F">
        <w:trPr>
          <w:trHeight w:val="647"/>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8</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11,2</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149363 от 04.07.2007</w:t>
            </w:r>
          </w:p>
        </w:tc>
      </w:tr>
      <w:tr w:rsidR="00961E3C" w:rsidRPr="001D487F" w:rsidTr="0028501F">
        <w:trPr>
          <w:trHeight w:val="575"/>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9</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56,8</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149374 от 04.07.2007</w:t>
            </w:r>
          </w:p>
        </w:tc>
      </w:tr>
      <w:tr w:rsidR="00961E3C" w:rsidRPr="001D487F" w:rsidTr="0028501F">
        <w:trPr>
          <w:trHeight w:val="232"/>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10</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29,3</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149362 от 04.07.2007</w:t>
            </w:r>
          </w:p>
        </w:tc>
      </w:tr>
      <w:tr w:rsidR="00961E3C" w:rsidRPr="001D487F" w:rsidTr="0028501F">
        <w:trPr>
          <w:trHeight w:val="658"/>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11</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38,7</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149365 от 04.07.2007</w:t>
            </w:r>
          </w:p>
        </w:tc>
      </w:tr>
      <w:tr w:rsidR="00961E3C" w:rsidRPr="001D487F" w:rsidTr="0028501F">
        <w:trPr>
          <w:trHeight w:val="395"/>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12</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72</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149366 от 04.07.2007</w:t>
            </w:r>
          </w:p>
        </w:tc>
      </w:tr>
      <w:tr w:rsidR="00961E3C" w:rsidRPr="001D487F" w:rsidTr="0028501F">
        <w:trPr>
          <w:trHeight w:val="222"/>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13</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163,3</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149375 от 04.07.2007</w:t>
            </w:r>
          </w:p>
        </w:tc>
      </w:tr>
      <w:tr w:rsidR="00961E3C" w:rsidRPr="001D487F" w:rsidTr="0028501F">
        <w:trPr>
          <w:trHeight w:val="513"/>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14</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520,2</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149364 от 04.07.2007</w:t>
            </w:r>
          </w:p>
        </w:tc>
      </w:tr>
      <w:tr w:rsidR="00961E3C" w:rsidRPr="001D487F" w:rsidTr="0028501F">
        <w:trPr>
          <w:trHeight w:val="514"/>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15</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27569</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149361 от 04.07.2007</w:t>
            </w:r>
          </w:p>
        </w:tc>
      </w:tr>
    </w:tbl>
    <w:p w:rsidR="00961E3C" w:rsidRDefault="00961E3C" w:rsidP="00D17838">
      <w:pPr>
        <w:ind w:firstLine="708"/>
        <w:jc w:val="both"/>
        <w:rPr>
          <w:rFonts w:eastAsia="MS Mincho"/>
          <w:lang w:eastAsia="x-none"/>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w:t>
      </w:r>
      <w:r w:rsidR="00F11542">
        <w:rPr>
          <w:iCs/>
          <w:szCs w:val="28"/>
        </w:rPr>
        <w:t> </w:t>
      </w:r>
      <w:r w:rsidRPr="00553D23">
        <w:rPr>
          <w:iCs/>
          <w:szCs w:val="28"/>
        </w:rPr>
        <w:t xml:space="preserve">569 </w:t>
      </w:r>
      <w:proofErr w:type="spellStart"/>
      <w:r w:rsidRPr="00553D23">
        <w:rPr>
          <w:iCs/>
          <w:szCs w:val="28"/>
        </w:rPr>
        <w:t>кв</w:t>
      </w:r>
      <w:proofErr w:type="gramStart"/>
      <w:r w:rsidRPr="00553D23">
        <w:rPr>
          <w:iCs/>
          <w:szCs w:val="28"/>
        </w:rPr>
        <w:t>.м</w:t>
      </w:r>
      <w:proofErr w:type="spellEnd"/>
      <w:proofErr w:type="gramEnd"/>
      <w:r w:rsidRPr="00553D23">
        <w:rPr>
          <w:iCs/>
          <w:szCs w:val="28"/>
        </w:rPr>
        <w:t>, находящемся в собственности АО «</w:t>
      </w:r>
      <w:proofErr w:type="spellStart"/>
      <w:r w:rsidRPr="00553D23">
        <w:rPr>
          <w:iCs/>
          <w:szCs w:val="28"/>
        </w:rPr>
        <w:t>РЖДстрой</w:t>
      </w:r>
      <w:proofErr w:type="spellEnd"/>
      <w:r w:rsidRPr="00553D23">
        <w:rPr>
          <w:iCs/>
          <w:szCs w:val="28"/>
        </w:rPr>
        <w:t>».</w:t>
      </w:r>
    </w:p>
    <w:p w:rsidR="00FB5435" w:rsidRDefault="00FB5435"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677201">
        <w:rPr>
          <w:color w:val="000000"/>
        </w:rPr>
        <w:t xml:space="preserve">                             </w:t>
      </w:r>
      <w:r w:rsidR="00F11542">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AB6AD6">
        <w:rPr>
          <w:bCs/>
        </w:rPr>
        <w:t xml:space="preserve"> участия в открытом аукционе № 32</w:t>
      </w:r>
      <w:r w:rsidR="00384FE8">
        <w:rPr>
          <w:bCs/>
        </w:rPr>
        <w:t>6</w:t>
      </w:r>
      <w:r w:rsidRPr="00102807">
        <w:rPr>
          <w:bCs/>
        </w:rPr>
        <w:t>Э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48" w:rsidRDefault="00565348" w:rsidP="00016437">
      <w:r>
        <w:separator/>
      </w:r>
    </w:p>
  </w:endnote>
  <w:endnote w:type="continuationSeparator" w:id="0">
    <w:p w:rsidR="00565348" w:rsidRDefault="0056534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48" w:rsidRDefault="00565348"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65348" w:rsidRDefault="00565348"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48" w:rsidRPr="000A5F0B" w:rsidRDefault="00565348"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65348" w:rsidRDefault="0056534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48" w:rsidRPr="000A5F0B" w:rsidRDefault="00565348"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65348" w:rsidRDefault="005653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48" w:rsidRDefault="00565348" w:rsidP="00016437">
      <w:r>
        <w:separator/>
      </w:r>
    </w:p>
  </w:footnote>
  <w:footnote w:type="continuationSeparator" w:id="0">
    <w:p w:rsidR="00565348" w:rsidRDefault="0056534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48" w:rsidRPr="004638D0" w:rsidRDefault="0056534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48" w:rsidRPr="001B0E87" w:rsidRDefault="0056534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48" w:rsidRDefault="0056534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65348" w:rsidRDefault="0056534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48" w:rsidRDefault="0056534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92BB3">
      <w:rPr>
        <w:rStyle w:val="afa"/>
        <w:noProof/>
      </w:rPr>
      <w:t>30</w:t>
    </w:r>
    <w:r>
      <w:rPr>
        <w:rStyle w:val="afa"/>
      </w:rPr>
      <w:fldChar w:fldCharType="end"/>
    </w:r>
  </w:p>
  <w:p w:rsidR="00565348" w:rsidRDefault="0056534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48" w:rsidRDefault="00565348">
    <w:pPr>
      <w:pStyle w:val="a6"/>
      <w:jc w:val="center"/>
    </w:pPr>
    <w:r>
      <w:fldChar w:fldCharType="begin"/>
    </w:r>
    <w:r>
      <w:instrText>PAGE   \* MERGEFORMAT</w:instrText>
    </w:r>
    <w:r>
      <w:fldChar w:fldCharType="separate"/>
    </w:r>
    <w:r w:rsidR="00992BB3">
      <w:rPr>
        <w:noProof/>
      </w:rPr>
      <w:t>33</w:t>
    </w:r>
    <w:r>
      <w:fldChar w:fldCharType="end"/>
    </w:r>
  </w:p>
  <w:p w:rsidR="00565348" w:rsidRDefault="005653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0BF"/>
    <w:rsid w:val="00017A22"/>
    <w:rsid w:val="00017D83"/>
    <w:rsid w:val="00020F46"/>
    <w:rsid w:val="00021021"/>
    <w:rsid w:val="000217F9"/>
    <w:rsid w:val="00024E3E"/>
    <w:rsid w:val="0002652A"/>
    <w:rsid w:val="00031C37"/>
    <w:rsid w:val="00031CF1"/>
    <w:rsid w:val="000434F5"/>
    <w:rsid w:val="00044F5B"/>
    <w:rsid w:val="00060C43"/>
    <w:rsid w:val="00060F0E"/>
    <w:rsid w:val="000610E0"/>
    <w:rsid w:val="00063CFA"/>
    <w:rsid w:val="00063F6F"/>
    <w:rsid w:val="00064898"/>
    <w:rsid w:val="00066A17"/>
    <w:rsid w:val="00067819"/>
    <w:rsid w:val="0007019F"/>
    <w:rsid w:val="00070746"/>
    <w:rsid w:val="00071B16"/>
    <w:rsid w:val="00072A82"/>
    <w:rsid w:val="0007403E"/>
    <w:rsid w:val="00076655"/>
    <w:rsid w:val="00076F8C"/>
    <w:rsid w:val="00084EFE"/>
    <w:rsid w:val="00085C17"/>
    <w:rsid w:val="00086BB8"/>
    <w:rsid w:val="00092A8F"/>
    <w:rsid w:val="000A5F78"/>
    <w:rsid w:val="000A75D4"/>
    <w:rsid w:val="000B0079"/>
    <w:rsid w:val="000B039D"/>
    <w:rsid w:val="000B49E5"/>
    <w:rsid w:val="000B76F5"/>
    <w:rsid w:val="000B7E39"/>
    <w:rsid w:val="000C577F"/>
    <w:rsid w:val="000C6B28"/>
    <w:rsid w:val="000C7029"/>
    <w:rsid w:val="000C752B"/>
    <w:rsid w:val="000D057B"/>
    <w:rsid w:val="000D2AD9"/>
    <w:rsid w:val="000D5E1A"/>
    <w:rsid w:val="000D781A"/>
    <w:rsid w:val="000E055A"/>
    <w:rsid w:val="000E4840"/>
    <w:rsid w:val="000E7DE1"/>
    <w:rsid w:val="000F101C"/>
    <w:rsid w:val="000F3943"/>
    <w:rsid w:val="000F5AA1"/>
    <w:rsid w:val="000F6631"/>
    <w:rsid w:val="000F7656"/>
    <w:rsid w:val="00100B5C"/>
    <w:rsid w:val="00101AF9"/>
    <w:rsid w:val="00102807"/>
    <w:rsid w:val="00117B90"/>
    <w:rsid w:val="00117EC8"/>
    <w:rsid w:val="00125E3A"/>
    <w:rsid w:val="00126062"/>
    <w:rsid w:val="00132F6E"/>
    <w:rsid w:val="0013439F"/>
    <w:rsid w:val="001373EE"/>
    <w:rsid w:val="00137BBD"/>
    <w:rsid w:val="00146617"/>
    <w:rsid w:val="00157EB5"/>
    <w:rsid w:val="0016132B"/>
    <w:rsid w:val="00166460"/>
    <w:rsid w:val="00167D03"/>
    <w:rsid w:val="00183DC7"/>
    <w:rsid w:val="00184FB1"/>
    <w:rsid w:val="0018557B"/>
    <w:rsid w:val="00186502"/>
    <w:rsid w:val="00186672"/>
    <w:rsid w:val="0018789C"/>
    <w:rsid w:val="00191860"/>
    <w:rsid w:val="00193F7D"/>
    <w:rsid w:val="00194756"/>
    <w:rsid w:val="00196721"/>
    <w:rsid w:val="0019742D"/>
    <w:rsid w:val="001B1D41"/>
    <w:rsid w:val="001B3BC9"/>
    <w:rsid w:val="001B3E78"/>
    <w:rsid w:val="001C1441"/>
    <w:rsid w:val="001C312E"/>
    <w:rsid w:val="001C438D"/>
    <w:rsid w:val="001C76DF"/>
    <w:rsid w:val="001D3D77"/>
    <w:rsid w:val="001E0454"/>
    <w:rsid w:val="001F08B9"/>
    <w:rsid w:val="001F1CE6"/>
    <w:rsid w:val="001F217C"/>
    <w:rsid w:val="00200170"/>
    <w:rsid w:val="00203741"/>
    <w:rsid w:val="00203C2F"/>
    <w:rsid w:val="00203CFC"/>
    <w:rsid w:val="00204C90"/>
    <w:rsid w:val="00205D70"/>
    <w:rsid w:val="00206632"/>
    <w:rsid w:val="00214717"/>
    <w:rsid w:val="00214873"/>
    <w:rsid w:val="0022355F"/>
    <w:rsid w:val="00224EDB"/>
    <w:rsid w:val="00231B8B"/>
    <w:rsid w:val="00241EF7"/>
    <w:rsid w:val="002436D3"/>
    <w:rsid w:val="002475E2"/>
    <w:rsid w:val="00250F5C"/>
    <w:rsid w:val="00252B5F"/>
    <w:rsid w:val="00261DFF"/>
    <w:rsid w:val="0026610C"/>
    <w:rsid w:val="00266C24"/>
    <w:rsid w:val="00270DDE"/>
    <w:rsid w:val="0027200F"/>
    <w:rsid w:val="00273A20"/>
    <w:rsid w:val="0027619F"/>
    <w:rsid w:val="0028462E"/>
    <w:rsid w:val="0028501F"/>
    <w:rsid w:val="00291739"/>
    <w:rsid w:val="00292270"/>
    <w:rsid w:val="002A0F89"/>
    <w:rsid w:val="002A3C10"/>
    <w:rsid w:val="002A7A75"/>
    <w:rsid w:val="002B580C"/>
    <w:rsid w:val="002C1925"/>
    <w:rsid w:val="002C60B0"/>
    <w:rsid w:val="002D1A46"/>
    <w:rsid w:val="002D2ECF"/>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84FE8"/>
    <w:rsid w:val="00386724"/>
    <w:rsid w:val="0039786D"/>
    <w:rsid w:val="003A17A2"/>
    <w:rsid w:val="003A17D1"/>
    <w:rsid w:val="003A465B"/>
    <w:rsid w:val="003B0D79"/>
    <w:rsid w:val="003B19C9"/>
    <w:rsid w:val="003B2785"/>
    <w:rsid w:val="003B3B8D"/>
    <w:rsid w:val="003B5571"/>
    <w:rsid w:val="003B6BD3"/>
    <w:rsid w:val="003C0A85"/>
    <w:rsid w:val="003C1F61"/>
    <w:rsid w:val="003C31D5"/>
    <w:rsid w:val="003C38AC"/>
    <w:rsid w:val="003C727E"/>
    <w:rsid w:val="003C7C3C"/>
    <w:rsid w:val="003D0AB3"/>
    <w:rsid w:val="003D0BEA"/>
    <w:rsid w:val="003E0538"/>
    <w:rsid w:val="003E2DFE"/>
    <w:rsid w:val="003E7454"/>
    <w:rsid w:val="003E7665"/>
    <w:rsid w:val="003F080E"/>
    <w:rsid w:val="003F0DCD"/>
    <w:rsid w:val="003F1A43"/>
    <w:rsid w:val="003F278B"/>
    <w:rsid w:val="003F4AB8"/>
    <w:rsid w:val="003F5950"/>
    <w:rsid w:val="003F6684"/>
    <w:rsid w:val="003F77CC"/>
    <w:rsid w:val="00405F3C"/>
    <w:rsid w:val="00406BCA"/>
    <w:rsid w:val="00411B03"/>
    <w:rsid w:val="00411F84"/>
    <w:rsid w:val="00412F23"/>
    <w:rsid w:val="00416588"/>
    <w:rsid w:val="0041731C"/>
    <w:rsid w:val="00420821"/>
    <w:rsid w:val="004265DE"/>
    <w:rsid w:val="00432690"/>
    <w:rsid w:val="00433E89"/>
    <w:rsid w:val="00442693"/>
    <w:rsid w:val="0044287C"/>
    <w:rsid w:val="00444F31"/>
    <w:rsid w:val="004502D2"/>
    <w:rsid w:val="004516E6"/>
    <w:rsid w:val="00455773"/>
    <w:rsid w:val="00457D56"/>
    <w:rsid w:val="0046179A"/>
    <w:rsid w:val="00465AB4"/>
    <w:rsid w:val="004716A1"/>
    <w:rsid w:val="00472C49"/>
    <w:rsid w:val="004759EE"/>
    <w:rsid w:val="00476099"/>
    <w:rsid w:val="00480262"/>
    <w:rsid w:val="00484E75"/>
    <w:rsid w:val="0048594F"/>
    <w:rsid w:val="004865DB"/>
    <w:rsid w:val="004927AF"/>
    <w:rsid w:val="004B3020"/>
    <w:rsid w:val="004B3665"/>
    <w:rsid w:val="004B3678"/>
    <w:rsid w:val="004B40A4"/>
    <w:rsid w:val="004B5F20"/>
    <w:rsid w:val="004C31F8"/>
    <w:rsid w:val="004C5165"/>
    <w:rsid w:val="004C562A"/>
    <w:rsid w:val="004C69E9"/>
    <w:rsid w:val="004C7E0C"/>
    <w:rsid w:val="004C7ED4"/>
    <w:rsid w:val="004D0CA0"/>
    <w:rsid w:val="004D1203"/>
    <w:rsid w:val="004E13FF"/>
    <w:rsid w:val="004E644F"/>
    <w:rsid w:val="004E6480"/>
    <w:rsid w:val="004F111B"/>
    <w:rsid w:val="004F18D1"/>
    <w:rsid w:val="004F4808"/>
    <w:rsid w:val="004F5324"/>
    <w:rsid w:val="004F5813"/>
    <w:rsid w:val="00500A16"/>
    <w:rsid w:val="00510323"/>
    <w:rsid w:val="00510B44"/>
    <w:rsid w:val="00510CA5"/>
    <w:rsid w:val="00515BB1"/>
    <w:rsid w:val="00516154"/>
    <w:rsid w:val="005202BA"/>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348"/>
    <w:rsid w:val="0056585B"/>
    <w:rsid w:val="00567C27"/>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32D5"/>
    <w:rsid w:val="005B485D"/>
    <w:rsid w:val="005B5FFF"/>
    <w:rsid w:val="005B65C2"/>
    <w:rsid w:val="005C430C"/>
    <w:rsid w:val="005C4DB8"/>
    <w:rsid w:val="005D1FFC"/>
    <w:rsid w:val="005D290C"/>
    <w:rsid w:val="005D6708"/>
    <w:rsid w:val="005D7D80"/>
    <w:rsid w:val="005E426F"/>
    <w:rsid w:val="005E66AB"/>
    <w:rsid w:val="005F0F25"/>
    <w:rsid w:val="005F1318"/>
    <w:rsid w:val="005F339B"/>
    <w:rsid w:val="0060021F"/>
    <w:rsid w:val="00604FAB"/>
    <w:rsid w:val="00605714"/>
    <w:rsid w:val="006072C4"/>
    <w:rsid w:val="00611906"/>
    <w:rsid w:val="00613B43"/>
    <w:rsid w:val="00615773"/>
    <w:rsid w:val="0062066A"/>
    <w:rsid w:val="00621291"/>
    <w:rsid w:val="00622A3C"/>
    <w:rsid w:val="00623B30"/>
    <w:rsid w:val="00624260"/>
    <w:rsid w:val="00624806"/>
    <w:rsid w:val="006262DB"/>
    <w:rsid w:val="006313FA"/>
    <w:rsid w:val="006319DB"/>
    <w:rsid w:val="00640868"/>
    <w:rsid w:val="006448C7"/>
    <w:rsid w:val="006453C3"/>
    <w:rsid w:val="00657C92"/>
    <w:rsid w:val="00660873"/>
    <w:rsid w:val="00664A13"/>
    <w:rsid w:val="00664B37"/>
    <w:rsid w:val="006653E8"/>
    <w:rsid w:val="00665FFA"/>
    <w:rsid w:val="00677201"/>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E3FA4"/>
    <w:rsid w:val="006E6120"/>
    <w:rsid w:val="006E67D8"/>
    <w:rsid w:val="006E6F7F"/>
    <w:rsid w:val="006F4A33"/>
    <w:rsid w:val="006F5181"/>
    <w:rsid w:val="006F5768"/>
    <w:rsid w:val="006F614E"/>
    <w:rsid w:val="006F7FEA"/>
    <w:rsid w:val="00705672"/>
    <w:rsid w:val="00706C41"/>
    <w:rsid w:val="0071111D"/>
    <w:rsid w:val="00714444"/>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2C5A"/>
    <w:rsid w:val="0075449C"/>
    <w:rsid w:val="007544F9"/>
    <w:rsid w:val="00754ADF"/>
    <w:rsid w:val="007571D1"/>
    <w:rsid w:val="00772936"/>
    <w:rsid w:val="0077355B"/>
    <w:rsid w:val="0078102E"/>
    <w:rsid w:val="0078182E"/>
    <w:rsid w:val="00787794"/>
    <w:rsid w:val="007927B5"/>
    <w:rsid w:val="00795F68"/>
    <w:rsid w:val="007A3504"/>
    <w:rsid w:val="007B46DB"/>
    <w:rsid w:val="007B5ED2"/>
    <w:rsid w:val="007C13B8"/>
    <w:rsid w:val="007C25BA"/>
    <w:rsid w:val="007C376F"/>
    <w:rsid w:val="007C403D"/>
    <w:rsid w:val="007C7FA3"/>
    <w:rsid w:val="007D1E75"/>
    <w:rsid w:val="007D25CF"/>
    <w:rsid w:val="007D307A"/>
    <w:rsid w:val="007D3B51"/>
    <w:rsid w:val="007D3F1E"/>
    <w:rsid w:val="007E0915"/>
    <w:rsid w:val="007E4664"/>
    <w:rsid w:val="007E7550"/>
    <w:rsid w:val="007F6DA6"/>
    <w:rsid w:val="007F7587"/>
    <w:rsid w:val="007F7F46"/>
    <w:rsid w:val="0080083D"/>
    <w:rsid w:val="00804A59"/>
    <w:rsid w:val="00806502"/>
    <w:rsid w:val="008111D9"/>
    <w:rsid w:val="008135F9"/>
    <w:rsid w:val="0081750E"/>
    <w:rsid w:val="00824F41"/>
    <w:rsid w:val="00825214"/>
    <w:rsid w:val="00827705"/>
    <w:rsid w:val="008310FB"/>
    <w:rsid w:val="00831405"/>
    <w:rsid w:val="0083434D"/>
    <w:rsid w:val="0084103E"/>
    <w:rsid w:val="00841C47"/>
    <w:rsid w:val="00843FFE"/>
    <w:rsid w:val="00845DD8"/>
    <w:rsid w:val="0085268C"/>
    <w:rsid w:val="00853CF5"/>
    <w:rsid w:val="00854FDE"/>
    <w:rsid w:val="00855384"/>
    <w:rsid w:val="008612D9"/>
    <w:rsid w:val="008618FE"/>
    <w:rsid w:val="0086788D"/>
    <w:rsid w:val="00872BB8"/>
    <w:rsid w:val="00873627"/>
    <w:rsid w:val="00874CF6"/>
    <w:rsid w:val="00874DB2"/>
    <w:rsid w:val="0087702D"/>
    <w:rsid w:val="00891034"/>
    <w:rsid w:val="00891A43"/>
    <w:rsid w:val="00893683"/>
    <w:rsid w:val="00893AB1"/>
    <w:rsid w:val="00896258"/>
    <w:rsid w:val="00897895"/>
    <w:rsid w:val="008A0341"/>
    <w:rsid w:val="008A178E"/>
    <w:rsid w:val="008A5B57"/>
    <w:rsid w:val="008A6485"/>
    <w:rsid w:val="008A6A7E"/>
    <w:rsid w:val="008B0FEE"/>
    <w:rsid w:val="008B1D75"/>
    <w:rsid w:val="008B2F48"/>
    <w:rsid w:val="008B5BF2"/>
    <w:rsid w:val="008C25AB"/>
    <w:rsid w:val="008C270A"/>
    <w:rsid w:val="008C2860"/>
    <w:rsid w:val="008C2EEB"/>
    <w:rsid w:val="008D7869"/>
    <w:rsid w:val="008D794D"/>
    <w:rsid w:val="008D7D2D"/>
    <w:rsid w:val="008E3A4D"/>
    <w:rsid w:val="008E4FEB"/>
    <w:rsid w:val="008F1677"/>
    <w:rsid w:val="008F2599"/>
    <w:rsid w:val="008F2963"/>
    <w:rsid w:val="008F3EC5"/>
    <w:rsid w:val="008F599A"/>
    <w:rsid w:val="0090765B"/>
    <w:rsid w:val="009104AA"/>
    <w:rsid w:val="0091076E"/>
    <w:rsid w:val="00911B15"/>
    <w:rsid w:val="009135F0"/>
    <w:rsid w:val="00914D58"/>
    <w:rsid w:val="0092101C"/>
    <w:rsid w:val="00922385"/>
    <w:rsid w:val="00924092"/>
    <w:rsid w:val="00924FD2"/>
    <w:rsid w:val="00930266"/>
    <w:rsid w:val="00930ED4"/>
    <w:rsid w:val="00940B7F"/>
    <w:rsid w:val="00942775"/>
    <w:rsid w:val="00943C51"/>
    <w:rsid w:val="00944AFA"/>
    <w:rsid w:val="00946E9C"/>
    <w:rsid w:val="00950272"/>
    <w:rsid w:val="009535AF"/>
    <w:rsid w:val="00954DF7"/>
    <w:rsid w:val="00961E3C"/>
    <w:rsid w:val="00962D61"/>
    <w:rsid w:val="00967BFE"/>
    <w:rsid w:val="00974651"/>
    <w:rsid w:val="00982FBE"/>
    <w:rsid w:val="00986F74"/>
    <w:rsid w:val="00990268"/>
    <w:rsid w:val="0099200E"/>
    <w:rsid w:val="009924D9"/>
    <w:rsid w:val="00992826"/>
    <w:rsid w:val="00992BB3"/>
    <w:rsid w:val="00994EF2"/>
    <w:rsid w:val="009A263A"/>
    <w:rsid w:val="009A67B6"/>
    <w:rsid w:val="009A6AEB"/>
    <w:rsid w:val="009B145E"/>
    <w:rsid w:val="009B18D4"/>
    <w:rsid w:val="009B2F08"/>
    <w:rsid w:val="009C36D9"/>
    <w:rsid w:val="009C54F5"/>
    <w:rsid w:val="009D1EC9"/>
    <w:rsid w:val="009D4355"/>
    <w:rsid w:val="009E0367"/>
    <w:rsid w:val="009E3390"/>
    <w:rsid w:val="009E614E"/>
    <w:rsid w:val="009E6DBB"/>
    <w:rsid w:val="009F1714"/>
    <w:rsid w:val="009F56F4"/>
    <w:rsid w:val="00A00F75"/>
    <w:rsid w:val="00A0238C"/>
    <w:rsid w:val="00A0448A"/>
    <w:rsid w:val="00A05E3E"/>
    <w:rsid w:val="00A06ABC"/>
    <w:rsid w:val="00A07D86"/>
    <w:rsid w:val="00A100D4"/>
    <w:rsid w:val="00A12D23"/>
    <w:rsid w:val="00A13687"/>
    <w:rsid w:val="00A153B7"/>
    <w:rsid w:val="00A1776C"/>
    <w:rsid w:val="00A179DF"/>
    <w:rsid w:val="00A2064C"/>
    <w:rsid w:val="00A20C25"/>
    <w:rsid w:val="00A2227C"/>
    <w:rsid w:val="00A23B0E"/>
    <w:rsid w:val="00A26AD5"/>
    <w:rsid w:val="00A35CBD"/>
    <w:rsid w:val="00A35E8D"/>
    <w:rsid w:val="00A3667E"/>
    <w:rsid w:val="00A47F13"/>
    <w:rsid w:val="00A53FC5"/>
    <w:rsid w:val="00A5462C"/>
    <w:rsid w:val="00A57185"/>
    <w:rsid w:val="00A62265"/>
    <w:rsid w:val="00A62688"/>
    <w:rsid w:val="00A640AB"/>
    <w:rsid w:val="00A64C41"/>
    <w:rsid w:val="00A67626"/>
    <w:rsid w:val="00A73FC6"/>
    <w:rsid w:val="00A750EA"/>
    <w:rsid w:val="00A75261"/>
    <w:rsid w:val="00A75282"/>
    <w:rsid w:val="00A92202"/>
    <w:rsid w:val="00A9416F"/>
    <w:rsid w:val="00A94E3B"/>
    <w:rsid w:val="00AA213C"/>
    <w:rsid w:val="00AA3AA2"/>
    <w:rsid w:val="00AA3ADD"/>
    <w:rsid w:val="00AB0422"/>
    <w:rsid w:val="00AB2F50"/>
    <w:rsid w:val="00AB4CFC"/>
    <w:rsid w:val="00AB53AB"/>
    <w:rsid w:val="00AB58F8"/>
    <w:rsid w:val="00AB6AD6"/>
    <w:rsid w:val="00AB792D"/>
    <w:rsid w:val="00AC5AA6"/>
    <w:rsid w:val="00AC5FF8"/>
    <w:rsid w:val="00AC7E99"/>
    <w:rsid w:val="00AD2DEA"/>
    <w:rsid w:val="00AD3310"/>
    <w:rsid w:val="00AD3331"/>
    <w:rsid w:val="00AD4499"/>
    <w:rsid w:val="00AE08C6"/>
    <w:rsid w:val="00AE43F6"/>
    <w:rsid w:val="00AE483B"/>
    <w:rsid w:val="00AE532D"/>
    <w:rsid w:val="00AE7C13"/>
    <w:rsid w:val="00AF0107"/>
    <w:rsid w:val="00AF01B3"/>
    <w:rsid w:val="00AF1EA4"/>
    <w:rsid w:val="00AF7F54"/>
    <w:rsid w:val="00B03D16"/>
    <w:rsid w:val="00B0461D"/>
    <w:rsid w:val="00B14C52"/>
    <w:rsid w:val="00B166EF"/>
    <w:rsid w:val="00B23652"/>
    <w:rsid w:val="00B248CA"/>
    <w:rsid w:val="00B259B7"/>
    <w:rsid w:val="00B266C9"/>
    <w:rsid w:val="00B31A61"/>
    <w:rsid w:val="00B35B5A"/>
    <w:rsid w:val="00B3655C"/>
    <w:rsid w:val="00B37212"/>
    <w:rsid w:val="00B421BB"/>
    <w:rsid w:val="00B44F1E"/>
    <w:rsid w:val="00B60A9D"/>
    <w:rsid w:val="00B620B1"/>
    <w:rsid w:val="00B6353B"/>
    <w:rsid w:val="00B6620B"/>
    <w:rsid w:val="00B666FB"/>
    <w:rsid w:val="00B66FB2"/>
    <w:rsid w:val="00B73CE5"/>
    <w:rsid w:val="00B77D1B"/>
    <w:rsid w:val="00B810B7"/>
    <w:rsid w:val="00B813AD"/>
    <w:rsid w:val="00B82278"/>
    <w:rsid w:val="00B8384B"/>
    <w:rsid w:val="00B85313"/>
    <w:rsid w:val="00B87BA8"/>
    <w:rsid w:val="00B90A12"/>
    <w:rsid w:val="00B935CC"/>
    <w:rsid w:val="00B9382B"/>
    <w:rsid w:val="00B95212"/>
    <w:rsid w:val="00B965E0"/>
    <w:rsid w:val="00B9724E"/>
    <w:rsid w:val="00BA47C0"/>
    <w:rsid w:val="00BA4D1F"/>
    <w:rsid w:val="00BA55F9"/>
    <w:rsid w:val="00BB081B"/>
    <w:rsid w:val="00BB156E"/>
    <w:rsid w:val="00BB60AF"/>
    <w:rsid w:val="00BC1230"/>
    <w:rsid w:val="00BC2740"/>
    <w:rsid w:val="00BC46C8"/>
    <w:rsid w:val="00BC50CF"/>
    <w:rsid w:val="00BC5662"/>
    <w:rsid w:val="00BC7B8D"/>
    <w:rsid w:val="00BD6E15"/>
    <w:rsid w:val="00BE0213"/>
    <w:rsid w:val="00BE17C0"/>
    <w:rsid w:val="00BE47C4"/>
    <w:rsid w:val="00BE6A38"/>
    <w:rsid w:val="00BE6AA7"/>
    <w:rsid w:val="00BF13CE"/>
    <w:rsid w:val="00BF1CAD"/>
    <w:rsid w:val="00BF3459"/>
    <w:rsid w:val="00BF372D"/>
    <w:rsid w:val="00BF5BF1"/>
    <w:rsid w:val="00BF5E77"/>
    <w:rsid w:val="00BF6C15"/>
    <w:rsid w:val="00C005E1"/>
    <w:rsid w:val="00C0246A"/>
    <w:rsid w:val="00C03691"/>
    <w:rsid w:val="00C07878"/>
    <w:rsid w:val="00C11287"/>
    <w:rsid w:val="00C16834"/>
    <w:rsid w:val="00C20A46"/>
    <w:rsid w:val="00C24689"/>
    <w:rsid w:val="00C260DE"/>
    <w:rsid w:val="00C3051A"/>
    <w:rsid w:val="00C3357A"/>
    <w:rsid w:val="00C33650"/>
    <w:rsid w:val="00C409CF"/>
    <w:rsid w:val="00C411E5"/>
    <w:rsid w:val="00C44B9B"/>
    <w:rsid w:val="00C47C08"/>
    <w:rsid w:val="00C533CA"/>
    <w:rsid w:val="00C55B1D"/>
    <w:rsid w:val="00C55D09"/>
    <w:rsid w:val="00C61ECE"/>
    <w:rsid w:val="00C64C1C"/>
    <w:rsid w:val="00C65C5F"/>
    <w:rsid w:val="00C70A4E"/>
    <w:rsid w:val="00C71E31"/>
    <w:rsid w:val="00C72677"/>
    <w:rsid w:val="00C733C7"/>
    <w:rsid w:val="00C747FD"/>
    <w:rsid w:val="00C748BF"/>
    <w:rsid w:val="00C74ED5"/>
    <w:rsid w:val="00C75CFA"/>
    <w:rsid w:val="00C76E36"/>
    <w:rsid w:val="00C7765B"/>
    <w:rsid w:val="00C81AA1"/>
    <w:rsid w:val="00C824C4"/>
    <w:rsid w:val="00C83248"/>
    <w:rsid w:val="00C851AE"/>
    <w:rsid w:val="00C87537"/>
    <w:rsid w:val="00C90562"/>
    <w:rsid w:val="00C9347D"/>
    <w:rsid w:val="00C95364"/>
    <w:rsid w:val="00C95B95"/>
    <w:rsid w:val="00C95C69"/>
    <w:rsid w:val="00C96D3A"/>
    <w:rsid w:val="00CA3895"/>
    <w:rsid w:val="00CA75EF"/>
    <w:rsid w:val="00CB7AC9"/>
    <w:rsid w:val="00CC3AB7"/>
    <w:rsid w:val="00CC44F4"/>
    <w:rsid w:val="00CC6388"/>
    <w:rsid w:val="00CC6C06"/>
    <w:rsid w:val="00CD3546"/>
    <w:rsid w:val="00CD363B"/>
    <w:rsid w:val="00CE6071"/>
    <w:rsid w:val="00CE6E08"/>
    <w:rsid w:val="00CE7AC5"/>
    <w:rsid w:val="00CF0802"/>
    <w:rsid w:val="00CF27C2"/>
    <w:rsid w:val="00D051CB"/>
    <w:rsid w:val="00D0548B"/>
    <w:rsid w:val="00D062B4"/>
    <w:rsid w:val="00D06BEE"/>
    <w:rsid w:val="00D10C10"/>
    <w:rsid w:val="00D15C0F"/>
    <w:rsid w:val="00D17838"/>
    <w:rsid w:val="00D21487"/>
    <w:rsid w:val="00D23CDC"/>
    <w:rsid w:val="00D2690E"/>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0C0A"/>
    <w:rsid w:val="00D9324D"/>
    <w:rsid w:val="00DA0A41"/>
    <w:rsid w:val="00DA0C40"/>
    <w:rsid w:val="00DA0EDE"/>
    <w:rsid w:val="00DA735A"/>
    <w:rsid w:val="00DA7372"/>
    <w:rsid w:val="00DA74FE"/>
    <w:rsid w:val="00DA7622"/>
    <w:rsid w:val="00DB093C"/>
    <w:rsid w:val="00DB4CC2"/>
    <w:rsid w:val="00DB6EAD"/>
    <w:rsid w:val="00DB709A"/>
    <w:rsid w:val="00DC0CFF"/>
    <w:rsid w:val="00DC12FA"/>
    <w:rsid w:val="00DC161B"/>
    <w:rsid w:val="00DC768E"/>
    <w:rsid w:val="00DD49B8"/>
    <w:rsid w:val="00DE1A84"/>
    <w:rsid w:val="00DE2ADA"/>
    <w:rsid w:val="00DE4390"/>
    <w:rsid w:val="00DE6C46"/>
    <w:rsid w:val="00DE6DD9"/>
    <w:rsid w:val="00DF1C9E"/>
    <w:rsid w:val="00DF27A9"/>
    <w:rsid w:val="00DF46CB"/>
    <w:rsid w:val="00DF5474"/>
    <w:rsid w:val="00DF65C7"/>
    <w:rsid w:val="00E01277"/>
    <w:rsid w:val="00E0294E"/>
    <w:rsid w:val="00E03343"/>
    <w:rsid w:val="00E03853"/>
    <w:rsid w:val="00E04B02"/>
    <w:rsid w:val="00E06D02"/>
    <w:rsid w:val="00E205C0"/>
    <w:rsid w:val="00E229CB"/>
    <w:rsid w:val="00E26C8C"/>
    <w:rsid w:val="00E30816"/>
    <w:rsid w:val="00E316C9"/>
    <w:rsid w:val="00E31A1F"/>
    <w:rsid w:val="00E33389"/>
    <w:rsid w:val="00E35F2B"/>
    <w:rsid w:val="00E43D23"/>
    <w:rsid w:val="00E458F1"/>
    <w:rsid w:val="00E47911"/>
    <w:rsid w:val="00E53CE5"/>
    <w:rsid w:val="00E57049"/>
    <w:rsid w:val="00E602FD"/>
    <w:rsid w:val="00E610E4"/>
    <w:rsid w:val="00E63B80"/>
    <w:rsid w:val="00E654AA"/>
    <w:rsid w:val="00E6757C"/>
    <w:rsid w:val="00E6797C"/>
    <w:rsid w:val="00E70AEA"/>
    <w:rsid w:val="00E73103"/>
    <w:rsid w:val="00E75E35"/>
    <w:rsid w:val="00E761FB"/>
    <w:rsid w:val="00E85C95"/>
    <w:rsid w:val="00E91221"/>
    <w:rsid w:val="00E92080"/>
    <w:rsid w:val="00E92253"/>
    <w:rsid w:val="00E943FC"/>
    <w:rsid w:val="00EA1951"/>
    <w:rsid w:val="00EB099B"/>
    <w:rsid w:val="00EB1048"/>
    <w:rsid w:val="00EB4D19"/>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4DAD"/>
    <w:rsid w:val="00F06CB4"/>
    <w:rsid w:val="00F11542"/>
    <w:rsid w:val="00F11572"/>
    <w:rsid w:val="00F120F6"/>
    <w:rsid w:val="00F14365"/>
    <w:rsid w:val="00F1495A"/>
    <w:rsid w:val="00F22A4A"/>
    <w:rsid w:val="00F22A7A"/>
    <w:rsid w:val="00F26EAC"/>
    <w:rsid w:val="00F3346B"/>
    <w:rsid w:val="00F37C99"/>
    <w:rsid w:val="00F4154B"/>
    <w:rsid w:val="00F4367C"/>
    <w:rsid w:val="00F4603B"/>
    <w:rsid w:val="00F51AB4"/>
    <w:rsid w:val="00F52595"/>
    <w:rsid w:val="00F526D6"/>
    <w:rsid w:val="00F566B3"/>
    <w:rsid w:val="00F6045C"/>
    <w:rsid w:val="00F616BD"/>
    <w:rsid w:val="00F63B52"/>
    <w:rsid w:val="00F64779"/>
    <w:rsid w:val="00F6629B"/>
    <w:rsid w:val="00F719B4"/>
    <w:rsid w:val="00F74C65"/>
    <w:rsid w:val="00F804E1"/>
    <w:rsid w:val="00F8151A"/>
    <w:rsid w:val="00F85C93"/>
    <w:rsid w:val="00F8736A"/>
    <w:rsid w:val="00F91596"/>
    <w:rsid w:val="00F948AF"/>
    <w:rsid w:val="00F97DD9"/>
    <w:rsid w:val="00FA1D1B"/>
    <w:rsid w:val="00FA37F7"/>
    <w:rsid w:val="00FA68DF"/>
    <w:rsid w:val="00FB5380"/>
    <w:rsid w:val="00FB5435"/>
    <w:rsid w:val="00FB614C"/>
    <w:rsid w:val="00FB7209"/>
    <w:rsid w:val="00FC59A3"/>
    <w:rsid w:val="00FD07F4"/>
    <w:rsid w:val="00FE588B"/>
    <w:rsid w:val="00FE593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3215605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2628044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07489847">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7928-290B-4771-9038-F5A16594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31</Pages>
  <Words>10344</Words>
  <Characters>58963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Кая Анна Николаевна</cp:lastModifiedBy>
  <cp:revision>123</cp:revision>
  <cp:lastPrinted>2018-06-25T09:28:00Z</cp:lastPrinted>
  <dcterms:created xsi:type="dcterms:W3CDTF">2018-11-27T07:10:00Z</dcterms:created>
  <dcterms:modified xsi:type="dcterms:W3CDTF">2019-02-08T13:04:00Z</dcterms:modified>
</cp:coreProperties>
</file>