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D20AEA">
        <w:rPr>
          <w:b/>
          <w:bCs/>
          <w:caps/>
          <w:color w:val="000000" w:themeColor="text1"/>
        </w:rPr>
        <w:t>3</w:t>
      </w:r>
      <w:r w:rsidR="001317F6">
        <w:rPr>
          <w:b/>
          <w:bCs/>
          <w:caps/>
          <w:color w:val="000000" w:themeColor="text1"/>
        </w:rPr>
        <w:t>7</w:t>
      </w:r>
      <w:r w:rsidR="001B68C3">
        <w:rPr>
          <w:b/>
          <w:bCs/>
          <w:caps/>
          <w:color w:val="000000" w:themeColor="text1"/>
        </w:rPr>
        <w:t>Т</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311FDF" w:rsidTr="006653E8">
        <w:trPr>
          <w:trHeight w:val="897"/>
        </w:trPr>
        <w:tc>
          <w:tcPr>
            <w:tcW w:w="456" w:type="dxa"/>
            <w:tcBorders>
              <w:bottom w:val="single" w:sz="4" w:space="0" w:color="auto"/>
            </w:tcBorders>
            <w:shd w:val="clear" w:color="auto" w:fill="F2F2F2"/>
            <w:vAlign w:val="center"/>
          </w:tcPr>
          <w:p w:rsidR="004800D0" w:rsidRPr="00C65C5F" w:rsidRDefault="004800D0"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bCs/>
              </w:rPr>
              <w:t xml:space="preserve">Продавец, </w:t>
            </w:r>
            <w:r>
              <w:rPr>
                <w:b/>
              </w:rPr>
              <w:t>Собственник имущества</w:t>
            </w:r>
            <w:r>
              <w:t xml:space="preserve">, </w:t>
            </w:r>
            <w:r>
              <w:rPr>
                <w:b/>
                <w:iCs/>
              </w:rPr>
              <w:t>Организатор Процедуры</w:t>
            </w:r>
          </w:p>
        </w:tc>
        <w:tc>
          <w:tcPr>
            <w:tcW w:w="8131" w:type="dxa"/>
            <w:tcBorders>
              <w:bottom w:val="single" w:sz="4" w:space="0" w:color="auto"/>
            </w:tcBorders>
            <w:shd w:val="clear" w:color="auto" w:fill="auto"/>
            <w:vAlign w:val="center"/>
          </w:tcPr>
          <w:p w:rsidR="0074353A"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74353A" w:rsidRDefault="0074353A" w:rsidP="007435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74353A" w:rsidRPr="00F84878" w:rsidRDefault="0074353A" w:rsidP="007435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4353A" w:rsidRPr="00016437" w:rsidRDefault="0074353A" w:rsidP="0074353A">
            <w:pPr>
              <w:pStyle w:val="Default"/>
              <w:spacing w:before="120" w:after="120"/>
              <w:jc w:val="both"/>
              <w:rPr>
                <w:bCs/>
              </w:rPr>
            </w:pPr>
            <w:r w:rsidRPr="00F84878">
              <w:rPr>
                <w:bCs/>
              </w:rPr>
              <w:t>ФИО</w:t>
            </w:r>
            <w:r>
              <w:rPr>
                <w:bCs/>
              </w:rPr>
              <w:t xml:space="preserve">: </w:t>
            </w:r>
            <w:r>
              <w:t>Королева Екатерина Юрьевна</w:t>
            </w:r>
          </w:p>
          <w:p w:rsidR="004800D0" w:rsidRPr="00510B44" w:rsidRDefault="0074353A" w:rsidP="0074353A">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4800D0" w:rsidRPr="00F84878" w:rsidTr="008E0372">
        <w:trPr>
          <w:trHeight w:val="1723"/>
        </w:trPr>
        <w:tc>
          <w:tcPr>
            <w:tcW w:w="456" w:type="dxa"/>
            <w:tcBorders>
              <w:bottom w:val="single" w:sz="4" w:space="0" w:color="auto"/>
            </w:tcBorders>
            <w:shd w:val="clear" w:color="auto" w:fill="F2F2F2"/>
            <w:vAlign w:val="center"/>
          </w:tcPr>
          <w:p w:rsidR="004800D0" w:rsidRPr="001C76DF" w:rsidRDefault="004800D0"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rPr>
              <w:t>Электронная площадка</w:t>
            </w:r>
          </w:p>
        </w:tc>
        <w:tc>
          <w:tcPr>
            <w:tcW w:w="8131" w:type="dxa"/>
            <w:tcBorders>
              <w:bottom w:val="single" w:sz="4" w:space="0" w:color="auto"/>
            </w:tcBorders>
            <w:shd w:val="clear" w:color="auto" w:fill="FFFFFF" w:themeFill="background1"/>
            <w:vAlign w:val="center"/>
          </w:tcPr>
          <w:p w:rsidR="004800D0" w:rsidRPr="00250F5C" w:rsidRDefault="00262C9F" w:rsidP="00250F5C">
            <w:pPr>
              <w:autoSpaceDE w:val="0"/>
              <w:autoSpaceDN w:val="0"/>
              <w:adjustRightInd w:val="0"/>
              <w:spacing w:before="120" w:after="120"/>
              <w:rPr>
                <w:bCs/>
              </w:rPr>
            </w:pPr>
            <w:r w:rsidRPr="00D176F4">
              <w:rPr>
                <w:bCs/>
                <w:iCs/>
                <w:szCs w:val="28"/>
                <w:lang w:eastAsia="en-US"/>
              </w:rPr>
              <w:t>Акционерное общество</w:t>
            </w:r>
            <w:r w:rsidR="004800D0" w:rsidRPr="00250F5C">
              <w:rPr>
                <w:bCs/>
              </w:rPr>
              <w:t xml:space="preserve"> «</w:t>
            </w:r>
            <w:r w:rsidR="000629BC">
              <w:rPr>
                <w:bCs/>
              </w:rPr>
              <w:t>ТЭК-Торг</w:t>
            </w:r>
            <w:r w:rsidR="004800D0" w:rsidRPr="00250F5C">
              <w:rPr>
                <w:bCs/>
              </w:rPr>
              <w:t>»</w:t>
            </w:r>
          </w:p>
          <w:p w:rsidR="004800D0" w:rsidRPr="00DB7DA0" w:rsidRDefault="004800D0"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6E0384" w:rsidRPr="006E0384">
              <w:t>119021, г. М</w:t>
            </w:r>
            <w:r w:rsidR="006E0384">
              <w:t>осква, ул. Тимура Фрунзе, д. 24</w:t>
            </w:r>
          </w:p>
          <w:p w:rsidR="004800D0" w:rsidRPr="00250F5C" w:rsidRDefault="004800D0" w:rsidP="00250F5C">
            <w:pPr>
              <w:autoSpaceDE w:val="0"/>
              <w:autoSpaceDN w:val="0"/>
              <w:adjustRightInd w:val="0"/>
              <w:spacing w:before="120" w:after="120"/>
              <w:rPr>
                <w:b/>
                <w:bCs/>
              </w:rPr>
            </w:pPr>
            <w:r>
              <w:rPr>
                <w:b/>
                <w:bCs/>
              </w:rPr>
              <w:t>Сайт:</w:t>
            </w:r>
            <w:r w:rsidR="00262C9F">
              <w:t xml:space="preserve"> </w:t>
            </w:r>
            <w:r w:rsidR="005A7050">
              <w:rPr>
                <w:color w:val="0000FF"/>
                <w:u w:val="single"/>
              </w:rPr>
              <w:t>www.tektorg.ru</w:t>
            </w:r>
          </w:p>
          <w:p w:rsidR="004800D0" w:rsidRPr="00250F5C" w:rsidRDefault="004800D0" w:rsidP="00250F5C">
            <w:pPr>
              <w:rPr>
                <w:b/>
                <w:bCs/>
              </w:rPr>
            </w:pPr>
            <w:r w:rsidRPr="00250F5C">
              <w:rPr>
                <w:b/>
                <w:bCs/>
              </w:rPr>
              <w:t xml:space="preserve">Адрес электронной почты: </w:t>
            </w:r>
            <w:r w:rsidR="006E0384" w:rsidRPr="006E0384">
              <w:t>help@tektorg.ru</w:t>
            </w:r>
            <w:r w:rsidRPr="00250F5C">
              <w:br/>
            </w:r>
          </w:p>
          <w:p w:rsidR="004800D0" w:rsidRPr="0007415C" w:rsidRDefault="004800D0" w:rsidP="00F37C99">
            <w:pPr>
              <w:rPr>
                <w:iCs/>
              </w:rPr>
            </w:pPr>
            <w:r w:rsidRPr="00250F5C">
              <w:rPr>
                <w:b/>
                <w:bCs/>
              </w:rPr>
              <w:t xml:space="preserve">тел.: </w:t>
            </w:r>
            <w:r w:rsidR="006E0384" w:rsidRPr="006E0384">
              <w:rPr>
                <w:bCs/>
              </w:rPr>
              <w:t>+7 (495) 734-81-18, +7 (499) 705-81-18</w:t>
            </w:r>
          </w:p>
        </w:tc>
      </w:tr>
      <w:tr w:rsidR="007C13B8" w:rsidRPr="00F84878" w:rsidTr="009B7FC1">
        <w:trPr>
          <w:trHeight w:val="61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D638A" w:rsidRDefault="001D638A" w:rsidP="009B7FC1">
            <w:pPr>
              <w:pStyle w:val="Default"/>
              <w:jc w:val="both"/>
              <w:rPr>
                <w:b/>
                <w:iCs/>
                <w:color w:val="auto"/>
              </w:rPr>
            </w:pPr>
            <w:r w:rsidRPr="00D715CD">
              <w:rPr>
                <w:b/>
                <w:iCs/>
                <w:color w:val="auto"/>
              </w:rPr>
              <w:t xml:space="preserve">Лот № </w:t>
            </w:r>
            <w:r>
              <w:rPr>
                <w:b/>
                <w:iCs/>
                <w:color w:val="auto"/>
              </w:rPr>
              <w:t xml:space="preserve">1 </w:t>
            </w:r>
          </w:p>
          <w:p w:rsidR="00BA741D" w:rsidRPr="00A179DF" w:rsidRDefault="00FE1273" w:rsidP="00D20AEA">
            <w:pPr>
              <w:pStyle w:val="Default"/>
              <w:jc w:val="both"/>
              <w:rPr>
                <w:iCs/>
              </w:rPr>
            </w:pPr>
            <w:r>
              <w:rPr>
                <w:bCs/>
                <w:iCs/>
              </w:rPr>
              <w:t xml:space="preserve">Объекты недвижимого, движимого </w:t>
            </w:r>
            <w:r w:rsidR="00D20AEA" w:rsidRPr="00D20AEA">
              <w:rPr>
                <w:bCs/>
                <w:iCs/>
              </w:rPr>
              <w:t xml:space="preserve">имущества и неотъемлемого оборудования, расположенные по адресу: </w:t>
            </w:r>
            <w:r w:rsidR="00D20AEA" w:rsidRPr="00D20AEA">
              <w:rPr>
                <w:iCs/>
              </w:rPr>
              <w:t>Российская Федерация, Свердловская область, г. Красноуфимск, ул. Песчаная, дом 2А</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C507E4" w:rsidRPr="00AF3401" w:rsidRDefault="00C507E4"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D20AEA" w:rsidRPr="006C11F6" w:rsidRDefault="00D20AEA" w:rsidP="00D20AEA">
            <w:pPr>
              <w:jc w:val="both"/>
            </w:pPr>
            <w:r w:rsidRPr="006C11F6">
              <w:rPr>
                <w:rFonts w:eastAsia="Calibri"/>
              </w:rPr>
              <w:t xml:space="preserve">Начальная цена продажи (лота): </w:t>
            </w:r>
            <w:r w:rsidRPr="003A1B50">
              <w:t xml:space="preserve">2 612 904 (два миллиона шестьсот двенадцать тысяч девятьсот четыре) рубля 50 копеек </w:t>
            </w:r>
            <w:r w:rsidRPr="00F079D0">
              <w:t>с учетом НДС</w:t>
            </w:r>
            <w:r>
              <w:t>.</w:t>
            </w:r>
          </w:p>
          <w:p w:rsidR="00FD07F4" w:rsidRPr="001B3E78" w:rsidRDefault="00D20AEA" w:rsidP="00D20AEA">
            <w:pPr>
              <w:autoSpaceDE w:val="0"/>
              <w:autoSpaceDN w:val="0"/>
              <w:adjustRightInd w:val="0"/>
              <w:spacing w:before="120" w:after="120"/>
              <w:jc w:val="both"/>
              <w:rPr>
                <w:rFonts w:eastAsia="Calibri"/>
                <w:iCs/>
              </w:rPr>
            </w:pPr>
            <w:r>
              <w:rPr>
                <w:rFonts w:eastAsia="Calibri"/>
              </w:rPr>
              <w:t>Шаг аукциона: 3</w:t>
            </w:r>
            <w:r w:rsidRPr="00FD37F6">
              <w:rPr>
                <w:rFonts w:eastAsia="Calibri"/>
              </w:rPr>
              <w:t>% (</w:t>
            </w:r>
            <w:r>
              <w:rPr>
                <w:rFonts w:eastAsia="Calibri"/>
              </w:rPr>
              <w:t>три</w:t>
            </w:r>
            <w:r w:rsidRPr="00FD37F6">
              <w:rPr>
                <w:rFonts w:eastAsia="Calibri"/>
              </w:rPr>
              <w:t>) процент</w:t>
            </w:r>
            <w:r>
              <w:rPr>
                <w:rFonts w:eastAsia="Calibri"/>
              </w:rPr>
              <w:t>а</w:t>
            </w:r>
            <w:r w:rsidRPr="00FD37F6">
              <w:rPr>
                <w:rFonts w:eastAsia="Calibri"/>
              </w:rPr>
              <w:t xml:space="preserve"> от начальной цены лота.</w:t>
            </w:r>
          </w:p>
        </w:tc>
      </w:tr>
      <w:tr w:rsidR="007C13B8" w:rsidRPr="000F5AA1" w:rsidTr="00EF7639">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FFFFFF" w:themeFill="background1"/>
          </w:tcPr>
          <w:p w:rsidR="0086584F" w:rsidRPr="005C59F2" w:rsidRDefault="007C13B8" w:rsidP="0086584F">
            <w:pPr>
              <w:autoSpaceDE w:val="0"/>
              <w:autoSpaceDN w:val="0"/>
              <w:adjustRightInd w:val="0"/>
              <w:spacing w:before="120" w:after="120"/>
              <w:jc w:val="both"/>
              <w:rPr>
                <w:b/>
                <w:bCs/>
              </w:rPr>
            </w:pPr>
            <w:r w:rsidRPr="005C59F2">
              <w:rPr>
                <w:rFonts w:eastAsia="Calibri"/>
              </w:rPr>
              <w:t>1) Место подачи (приема) За</w:t>
            </w:r>
            <w:r w:rsidR="00982FBE" w:rsidRPr="005C59F2">
              <w:rPr>
                <w:rFonts w:eastAsia="Calibri"/>
              </w:rPr>
              <w:t xml:space="preserve">явок: электронная площадка </w:t>
            </w:r>
            <w:hyperlink r:id="rId11" w:history="1">
              <w:r w:rsidR="005A7050" w:rsidRPr="005C59F2">
                <w:rPr>
                  <w:rStyle w:val="a4"/>
                  <w:color w:val="auto"/>
                </w:rPr>
                <w:t>www.tektorg.ru</w:t>
              </w:r>
            </w:hyperlink>
            <w:r w:rsidR="0086584F" w:rsidRPr="005C59F2">
              <w:rPr>
                <w:bCs/>
              </w:rPr>
              <w:t>.</w:t>
            </w:r>
          </w:p>
          <w:p w:rsidR="007C13B8" w:rsidRPr="005C59F2" w:rsidRDefault="007C13B8" w:rsidP="004265DE">
            <w:pPr>
              <w:autoSpaceDE w:val="0"/>
              <w:autoSpaceDN w:val="0"/>
              <w:adjustRightInd w:val="0"/>
              <w:spacing w:before="120" w:after="120"/>
              <w:jc w:val="both"/>
              <w:rPr>
                <w:rFonts w:eastAsia="Calibri"/>
              </w:rPr>
            </w:pPr>
            <w:r w:rsidRPr="005C59F2">
              <w:rPr>
                <w:rFonts w:eastAsia="Calibri"/>
              </w:rPr>
              <w:t xml:space="preserve">2) Дата и время начала подачи (приема) Заявок: </w:t>
            </w:r>
            <w:r w:rsidR="00F74484">
              <w:rPr>
                <w:rFonts w:eastAsia="Calibri"/>
              </w:rPr>
              <w:t>05</w:t>
            </w:r>
            <w:r w:rsidR="00AA14BF" w:rsidRPr="005C59F2">
              <w:rPr>
                <w:rFonts w:eastAsia="Calibri"/>
              </w:rPr>
              <w:t>.</w:t>
            </w:r>
            <w:r w:rsidR="007C7327" w:rsidRPr="005C59F2">
              <w:rPr>
                <w:rFonts w:eastAsia="Calibri"/>
              </w:rPr>
              <w:t>0</w:t>
            </w:r>
            <w:r w:rsidR="00F74484">
              <w:rPr>
                <w:rFonts w:eastAsia="Calibri"/>
              </w:rPr>
              <w:t>9</w:t>
            </w:r>
            <w:r w:rsidR="007C7327" w:rsidRPr="005C59F2">
              <w:rPr>
                <w:rFonts w:eastAsia="Calibri"/>
              </w:rPr>
              <w:t>.2019</w:t>
            </w:r>
            <w:r w:rsidR="00411B03" w:rsidRPr="005C59F2">
              <w:rPr>
                <w:rFonts w:eastAsia="Calibri"/>
              </w:rPr>
              <w:t xml:space="preserve"> в 12</w:t>
            </w:r>
            <w:r w:rsidR="005264E9" w:rsidRPr="005C59F2">
              <w:rPr>
                <w:rFonts w:eastAsia="Calibri"/>
              </w:rPr>
              <w:t>:</w:t>
            </w:r>
            <w:r w:rsidR="00E6797C" w:rsidRPr="005C59F2">
              <w:rPr>
                <w:rFonts w:eastAsia="Calibri"/>
              </w:rPr>
              <w:t>00</w:t>
            </w:r>
            <w:r w:rsidRPr="005C59F2">
              <w:rPr>
                <w:rFonts w:eastAsia="Calibri"/>
              </w:rPr>
              <w:t xml:space="preserve"> </w:t>
            </w:r>
            <w:r w:rsidR="005264E9" w:rsidRPr="005C59F2">
              <w:rPr>
                <w:rFonts w:eastAsia="Calibri"/>
              </w:rPr>
              <w:t>(</w:t>
            </w:r>
            <w:proofErr w:type="gramStart"/>
            <w:r w:rsidR="005264E9" w:rsidRPr="005C59F2">
              <w:rPr>
                <w:rFonts w:eastAsia="Calibri"/>
              </w:rPr>
              <w:t>МСК</w:t>
            </w:r>
            <w:proofErr w:type="gramEnd"/>
            <w:r w:rsidR="005264E9" w:rsidRPr="005C59F2">
              <w:rPr>
                <w:rFonts w:eastAsia="Calibri"/>
              </w:rPr>
              <w:t xml:space="preserve">) </w:t>
            </w:r>
            <w:r w:rsidRPr="005C59F2">
              <w:rPr>
                <w:rFonts w:eastAsia="Calibri"/>
              </w:rPr>
              <w:t>Подача Заявок осуществляется круглосуточно.</w:t>
            </w:r>
          </w:p>
          <w:p w:rsidR="005264E9" w:rsidRPr="005C59F2" w:rsidRDefault="007C13B8" w:rsidP="004265DE">
            <w:pPr>
              <w:autoSpaceDE w:val="0"/>
              <w:autoSpaceDN w:val="0"/>
              <w:adjustRightInd w:val="0"/>
              <w:spacing w:before="120" w:after="120"/>
              <w:jc w:val="both"/>
              <w:rPr>
                <w:rFonts w:eastAsia="Calibri"/>
              </w:rPr>
            </w:pPr>
            <w:r w:rsidRPr="005C59F2">
              <w:rPr>
                <w:rFonts w:eastAsia="Calibri"/>
              </w:rPr>
              <w:t>3) Дата и время окон</w:t>
            </w:r>
            <w:r w:rsidR="00184FB1" w:rsidRPr="005C59F2">
              <w:rPr>
                <w:rFonts w:eastAsia="Calibri"/>
              </w:rPr>
              <w:t xml:space="preserve">чания подачи (приема) Заявок: </w:t>
            </w:r>
            <w:r w:rsidR="00F74484">
              <w:rPr>
                <w:rFonts w:eastAsia="Calibri"/>
              </w:rPr>
              <w:t>07</w:t>
            </w:r>
            <w:r w:rsidR="00EF7639" w:rsidRPr="005C59F2">
              <w:rPr>
                <w:rFonts w:eastAsia="Calibri"/>
              </w:rPr>
              <w:t>.</w:t>
            </w:r>
            <w:r w:rsidR="00F74484">
              <w:rPr>
                <w:rFonts w:eastAsia="Calibri"/>
              </w:rPr>
              <w:t>10</w:t>
            </w:r>
            <w:r w:rsidR="0089638F" w:rsidRPr="005C59F2">
              <w:rPr>
                <w:rFonts w:eastAsia="Calibri"/>
              </w:rPr>
              <w:t>.2019</w:t>
            </w:r>
            <w:r w:rsidRPr="005C59F2">
              <w:rPr>
                <w:rFonts w:eastAsia="Calibri"/>
              </w:rPr>
              <w:t xml:space="preserve"> в </w:t>
            </w:r>
            <w:r w:rsidR="00411B03" w:rsidRPr="005C59F2">
              <w:rPr>
                <w:rFonts w:eastAsia="Calibri"/>
              </w:rPr>
              <w:t>12</w:t>
            </w:r>
            <w:r w:rsidR="005264E9" w:rsidRPr="005C59F2">
              <w:rPr>
                <w:rFonts w:eastAsia="Calibri"/>
              </w:rPr>
              <w:t>:</w:t>
            </w:r>
            <w:r w:rsidR="00657C92" w:rsidRPr="005C59F2">
              <w:rPr>
                <w:rFonts w:eastAsia="Calibri"/>
              </w:rPr>
              <w:t>00</w:t>
            </w:r>
            <w:r w:rsidR="005264E9" w:rsidRPr="005C59F2">
              <w:rPr>
                <w:rFonts w:eastAsia="Calibri"/>
              </w:rPr>
              <w:t xml:space="preserve"> (</w:t>
            </w:r>
            <w:proofErr w:type="gramStart"/>
            <w:r w:rsidR="005264E9" w:rsidRPr="005C59F2">
              <w:rPr>
                <w:rFonts w:eastAsia="Calibri"/>
              </w:rPr>
              <w:t>МСК</w:t>
            </w:r>
            <w:proofErr w:type="gramEnd"/>
            <w:r w:rsidR="005264E9" w:rsidRPr="005C59F2">
              <w:rPr>
                <w:rFonts w:eastAsia="Calibri"/>
              </w:rPr>
              <w:t>)</w:t>
            </w:r>
            <w:r w:rsidRPr="005C59F2">
              <w:rPr>
                <w:rFonts w:eastAsia="Calibri"/>
              </w:rPr>
              <w:t xml:space="preserve"> </w:t>
            </w:r>
          </w:p>
          <w:p w:rsidR="001B3E78" w:rsidRPr="005C59F2" w:rsidRDefault="007C13B8" w:rsidP="004265DE">
            <w:pPr>
              <w:autoSpaceDE w:val="0"/>
              <w:autoSpaceDN w:val="0"/>
              <w:adjustRightInd w:val="0"/>
              <w:spacing w:before="120" w:after="120"/>
              <w:jc w:val="both"/>
              <w:rPr>
                <w:iCs/>
              </w:rPr>
            </w:pPr>
            <w:r w:rsidRPr="005C59F2">
              <w:rPr>
                <w:rFonts w:eastAsia="Calibri"/>
              </w:rPr>
              <w:t xml:space="preserve">4) Дата определения </w:t>
            </w:r>
            <w:r w:rsidR="00311507" w:rsidRPr="005C59F2">
              <w:rPr>
                <w:rFonts w:eastAsia="Calibri"/>
              </w:rPr>
              <w:t>у</w:t>
            </w:r>
            <w:r w:rsidRPr="005C59F2">
              <w:rPr>
                <w:rFonts w:eastAsia="Calibri"/>
              </w:rPr>
              <w:t xml:space="preserve">частников: </w:t>
            </w:r>
            <w:r w:rsidR="00F74484">
              <w:rPr>
                <w:rFonts w:eastAsia="Calibri"/>
              </w:rPr>
              <w:t>09</w:t>
            </w:r>
            <w:r w:rsidR="0089638F" w:rsidRPr="005C59F2">
              <w:rPr>
                <w:rFonts w:eastAsia="Calibri"/>
              </w:rPr>
              <w:t>.</w:t>
            </w:r>
            <w:r w:rsidR="00F74484">
              <w:rPr>
                <w:rFonts w:eastAsia="Calibri"/>
              </w:rPr>
              <w:t>10</w:t>
            </w:r>
            <w:r w:rsidR="0089638F" w:rsidRPr="005C59F2">
              <w:rPr>
                <w:rFonts w:eastAsia="Calibri"/>
              </w:rPr>
              <w:t>.2019</w:t>
            </w:r>
            <w:r w:rsidRPr="005C59F2">
              <w:rPr>
                <w:rFonts w:eastAsia="Calibri"/>
              </w:rPr>
              <w:t xml:space="preserve"> </w:t>
            </w:r>
          </w:p>
          <w:p w:rsidR="001B3E78" w:rsidRPr="005C59F2" w:rsidRDefault="007C13B8" w:rsidP="001B3E78">
            <w:pPr>
              <w:autoSpaceDE w:val="0"/>
              <w:autoSpaceDN w:val="0"/>
              <w:adjustRightInd w:val="0"/>
              <w:spacing w:before="120" w:after="120"/>
              <w:jc w:val="both"/>
              <w:rPr>
                <w:iCs/>
              </w:rPr>
            </w:pPr>
            <w:r w:rsidRPr="005C59F2">
              <w:rPr>
                <w:rFonts w:eastAsia="Calibri"/>
              </w:rPr>
              <w:t xml:space="preserve">5) Дата и время проведения </w:t>
            </w:r>
            <w:r w:rsidR="00F63B52" w:rsidRPr="005C59F2">
              <w:rPr>
                <w:rFonts w:eastAsia="Calibri"/>
              </w:rPr>
              <w:t>Процедуры</w:t>
            </w:r>
            <w:r w:rsidRPr="005C59F2">
              <w:rPr>
                <w:rFonts w:eastAsia="Calibri"/>
              </w:rPr>
              <w:t xml:space="preserve">: </w:t>
            </w:r>
            <w:r w:rsidR="00B529ED" w:rsidRPr="005C59F2">
              <w:rPr>
                <w:rFonts w:eastAsia="Calibri"/>
              </w:rPr>
              <w:t>1</w:t>
            </w:r>
            <w:r w:rsidR="00F74484">
              <w:rPr>
                <w:rFonts w:eastAsia="Calibri"/>
              </w:rPr>
              <w:t>1</w:t>
            </w:r>
            <w:r w:rsidR="00B86CBD" w:rsidRPr="005C59F2">
              <w:rPr>
                <w:rFonts w:eastAsia="Calibri"/>
              </w:rPr>
              <w:t>.</w:t>
            </w:r>
            <w:r w:rsidR="00F74484">
              <w:rPr>
                <w:rFonts w:eastAsia="Calibri"/>
              </w:rPr>
              <w:t>1</w:t>
            </w:r>
            <w:r w:rsidR="00B86CBD" w:rsidRPr="005C59F2">
              <w:rPr>
                <w:rFonts w:eastAsia="Calibri"/>
              </w:rPr>
              <w:t>0</w:t>
            </w:r>
            <w:r w:rsidR="0089638F" w:rsidRPr="005C59F2">
              <w:rPr>
                <w:rFonts w:eastAsia="Calibri"/>
              </w:rPr>
              <w:t>.2019</w:t>
            </w:r>
            <w:r w:rsidR="00E6797C" w:rsidRPr="005C59F2">
              <w:rPr>
                <w:rFonts w:eastAsia="Calibri"/>
              </w:rPr>
              <w:t xml:space="preserve"> в </w:t>
            </w:r>
            <w:r w:rsidR="00F54E9C" w:rsidRPr="005C59F2">
              <w:rPr>
                <w:rFonts w:eastAsia="Calibri"/>
              </w:rPr>
              <w:t>09</w:t>
            </w:r>
            <w:r w:rsidR="005264E9" w:rsidRPr="005C59F2">
              <w:rPr>
                <w:rFonts w:eastAsia="Calibri"/>
              </w:rPr>
              <w:t>:</w:t>
            </w:r>
            <w:r w:rsidR="00E6797C" w:rsidRPr="005C59F2">
              <w:rPr>
                <w:rFonts w:eastAsia="Calibri"/>
              </w:rPr>
              <w:t>00</w:t>
            </w:r>
            <w:r w:rsidRPr="005C59F2">
              <w:rPr>
                <w:rFonts w:eastAsia="Calibri"/>
              </w:rPr>
              <w:t xml:space="preserve"> </w:t>
            </w:r>
            <w:r w:rsidR="005264E9" w:rsidRPr="005C59F2">
              <w:rPr>
                <w:rFonts w:eastAsia="Calibri"/>
              </w:rPr>
              <w:t>(</w:t>
            </w:r>
            <w:proofErr w:type="gramStart"/>
            <w:r w:rsidR="005264E9" w:rsidRPr="005C59F2">
              <w:rPr>
                <w:rFonts w:eastAsia="Calibri"/>
              </w:rPr>
              <w:t>МСК</w:t>
            </w:r>
            <w:proofErr w:type="gramEnd"/>
            <w:r w:rsidR="005264E9" w:rsidRPr="005C59F2">
              <w:rPr>
                <w:rFonts w:eastAsia="Calibri"/>
              </w:rPr>
              <w:t>)</w:t>
            </w:r>
          </w:p>
          <w:p w:rsidR="007C13B8" w:rsidRPr="005C59F2" w:rsidRDefault="007C13B8" w:rsidP="00F74484">
            <w:pPr>
              <w:autoSpaceDE w:val="0"/>
              <w:autoSpaceDN w:val="0"/>
              <w:adjustRightInd w:val="0"/>
              <w:spacing w:before="120" w:after="120"/>
              <w:jc w:val="both"/>
              <w:rPr>
                <w:iCs/>
                <w:color w:val="000000" w:themeColor="text1"/>
              </w:rPr>
            </w:pPr>
            <w:r w:rsidRPr="005C59F2">
              <w:rPr>
                <w:rFonts w:eastAsia="Calibri"/>
              </w:rPr>
              <w:t xml:space="preserve">6) Срок подведения итогов </w:t>
            </w:r>
            <w:r w:rsidR="00F63B52" w:rsidRPr="005C59F2">
              <w:rPr>
                <w:rFonts w:eastAsia="Calibri"/>
              </w:rPr>
              <w:t>Процедуры</w:t>
            </w:r>
            <w:r w:rsidR="00084EFE" w:rsidRPr="005C59F2">
              <w:rPr>
                <w:rFonts w:eastAsia="Calibri"/>
              </w:rPr>
              <w:t>:</w:t>
            </w:r>
            <w:r w:rsidR="007D307A" w:rsidRPr="005C59F2">
              <w:rPr>
                <w:rFonts w:eastAsia="Calibri"/>
              </w:rPr>
              <w:t xml:space="preserve"> </w:t>
            </w:r>
            <w:r w:rsidR="00F74484">
              <w:rPr>
                <w:rFonts w:eastAsia="Calibri"/>
              </w:rPr>
              <w:t>11</w:t>
            </w:r>
            <w:r w:rsidR="00B86CBD" w:rsidRPr="005C59F2">
              <w:rPr>
                <w:rFonts w:eastAsia="Calibri"/>
              </w:rPr>
              <w:t>.</w:t>
            </w:r>
            <w:r w:rsidR="00F74484">
              <w:rPr>
                <w:rFonts w:eastAsia="Calibri"/>
              </w:rPr>
              <w:t>10</w:t>
            </w:r>
            <w:r w:rsidR="0089638F" w:rsidRPr="005C59F2">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w:t>
            </w:r>
            <w:r>
              <w:rPr>
                <w:rFonts w:eastAsiaTheme="minorHAnsi"/>
                <w:color w:val="000000"/>
                <w:lang w:eastAsia="en-US"/>
              </w:rPr>
              <w:t>уководством</w:t>
            </w:r>
            <w:r w:rsidRPr="00624260">
              <w:rPr>
                <w:rFonts w:eastAsiaTheme="minorHAnsi"/>
                <w:color w:val="000000"/>
                <w:lang w:eastAsia="en-US"/>
              </w:rPr>
              <w:t xml:space="preserve"> </w:t>
            </w:r>
            <w:r>
              <w:rPr>
                <w:rFonts w:eastAsiaTheme="minorHAnsi"/>
                <w:color w:val="000000"/>
                <w:lang w:eastAsia="en-US"/>
              </w:rPr>
              <w:t>участника</w:t>
            </w:r>
            <w:r w:rsidRPr="00624260">
              <w:rPr>
                <w:rFonts w:eastAsiaTheme="minorHAnsi"/>
                <w:color w:val="000000"/>
                <w:lang w:eastAsia="en-US"/>
              </w:rPr>
              <w:t xml:space="preserve"> </w:t>
            </w:r>
            <w:r w:rsidRPr="003B741F">
              <w:rPr>
                <w:rFonts w:eastAsiaTheme="minorHAnsi"/>
                <w:color w:val="000000"/>
                <w:lang w:eastAsia="en-US"/>
              </w:rPr>
              <w:t xml:space="preserve">процедуры </w:t>
            </w:r>
            <w:hyperlink r:id="rId12" w:history="1">
              <w:r w:rsidR="001970D8" w:rsidRPr="00FD3844">
                <w:rPr>
                  <w:rStyle w:val="a4"/>
                </w:rPr>
                <w:t>www.tektorg.ru</w:t>
              </w:r>
            </w:hyperlink>
            <w:r w:rsidR="00F0351B">
              <w:t xml:space="preserve"> </w:t>
            </w:r>
            <w:r>
              <w:rPr>
                <w:rFonts w:eastAsiaTheme="minorHAnsi"/>
                <w:color w:val="0000FF"/>
                <w:lang w:eastAsia="en-US"/>
              </w:rPr>
              <w:t>электронной</w:t>
            </w:r>
            <w:r w:rsidR="00F0351B">
              <w:rPr>
                <w:rFonts w:eastAsiaTheme="minorHAnsi"/>
                <w:color w:val="0000FF"/>
                <w:lang w:eastAsia="en-US"/>
              </w:rPr>
              <w:t xml:space="preserve"> торговой</w:t>
            </w:r>
            <w:r w:rsidRPr="003B741F">
              <w:rPr>
                <w:rFonts w:eastAsiaTheme="minorHAnsi"/>
                <w:color w:val="0000FF"/>
                <w:lang w:eastAsia="en-US"/>
              </w:rPr>
              <w:t xml:space="preserve"> площадк</w:t>
            </w:r>
            <w:r>
              <w:rPr>
                <w:rFonts w:eastAsiaTheme="minorHAnsi"/>
                <w:color w:val="0000FF"/>
                <w:lang w:eastAsia="en-US"/>
              </w:rPr>
              <w:t>и</w:t>
            </w:r>
            <w:r w:rsidR="00F0351B">
              <w:rPr>
                <w:rFonts w:eastAsiaTheme="minorHAnsi"/>
                <w:color w:val="0000FF"/>
                <w:lang w:eastAsia="en-US"/>
              </w:rPr>
              <w:t xml:space="preserve"> АО «ТЭК-Торг»</w:t>
            </w:r>
            <w:r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007B1C6A">
              <w:rPr>
                <w:rFonts w:eastAsiaTheme="minorHAnsi"/>
                <w:bCs/>
                <w:color w:val="000000"/>
                <w:lang w:eastAsia="en-US"/>
              </w:rPr>
              <w:t>, ЭТП</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E84E73" w:rsidP="00E84E73">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Pr>
                <w:rFonts w:eastAsiaTheme="minorHAnsi"/>
                <w:lang w:eastAsia="en-US"/>
              </w:rPr>
              <w:t>Участники</w:t>
            </w:r>
            <w:r w:rsidRPr="00624260">
              <w:rPr>
                <w:rFonts w:eastAsiaTheme="minorHAnsi"/>
                <w:color w:val="000000"/>
                <w:lang w:eastAsia="en-US"/>
              </w:rPr>
              <w:t>,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AE1D60">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Pr>
                <w:bCs/>
                <w:i w:val="0"/>
                <w:sz w:val="24"/>
                <w:szCs w:val="24"/>
              </w:rPr>
              <w:t xml:space="preserve">                 </w:t>
            </w:r>
            <w:r w:rsidRPr="00DE6DD9">
              <w:rPr>
                <w:bCs/>
                <w:i w:val="0"/>
                <w:sz w:val="24"/>
                <w:szCs w:val="24"/>
              </w:rPr>
              <w:t>№ 14-ФЗ «Об обществах</w:t>
            </w:r>
            <w:proofErr w:type="gramEnd"/>
            <w:r w:rsidRPr="00DE6DD9">
              <w:rPr>
                <w:bCs/>
                <w:i w:val="0"/>
                <w:sz w:val="24"/>
                <w:szCs w:val="24"/>
              </w:rPr>
              <w:t xml:space="preserve"> с ограниченной ответственностью», в ред. </w:t>
            </w:r>
            <w:r w:rsidR="00AE1D60">
              <w:rPr>
                <w:bCs/>
                <w:i w:val="0"/>
                <w:sz w:val="24"/>
                <w:szCs w:val="24"/>
              </w:rPr>
              <w:t xml:space="preserve">                             </w:t>
            </w:r>
            <w:r w:rsidRPr="00DE6DD9">
              <w:rPr>
                <w:bCs/>
                <w:i w:val="0"/>
                <w:sz w:val="24"/>
                <w:szCs w:val="24"/>
              </w:rPr>
              <w:lastRenderedPageBreak/>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Аукционной заявки на участие в аукционе означает согласие </w:t>
            </w:r>
            <w:r w:rsidR="004B40A4" w:rsidRPr="00DE6DD9">
              <w:rPr>
                <w:rFonts w:ascii="Times New Roman" w:hAnsi="Times New Roman" w:cs="Times New Roman"/>
                <w:sz w:val="24"/>
                <w:szCs w:val="24"/>
              </w:rPr>
              <w:lastRenderedPageBreak/>
              <w:t>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F74484">
              <w:rPr>
                <w:rFonts w:eastAsiaTheme="minorHAnsi"/>
                <w:bCs/>
                <w:lang w:eastAsia="en-US"/>
              </w:rPr>
              <w:t xml:space="preserve">с </w:t>
            </w:r>
            <w:r w:rsidR="00B82802" w:rsidRPr="00F74484">
              <w:rPr>
                <w:rFonts w:eastAsiaTheme="minorHAnsi"/>
                <w:bCs/>
                <w:lang w:eastAsia="en-US"/>
              </w:rPr>
              <w:t>0</w:t>
            </w:r>
            <w:r w:rsidR="00F74484">
              <w:rPr>
                <w:rFonts w:eastAsiaTheme="minorHAnsi"/>
                <w:bCs/>
                <w:lang w:eastAsia="en-US"/>
              </w:rPr>
              <w:t>5.09</w:t>
            </w:r>
            <w:r w:rsidR="00B82802" w:rsidRPr="00F74484">
              <w:rPr>
                <w:rFonts w:eastAsiaTheme="minorHAnsi"/>
                <w:bCs/>
                <w:lang w:eastAsia="en-US"/>
              </w:rPr>
              <w:t>.</w:t>
            </w:r>
            <w:r w:rsidRPr="00F74484">
              <w:rPr>
                <w:rFonts w:eastAsiaTheme="minorHAnsi"/>
                <w:bCs/>
                <w:lang w:eastAsia="en-US"/>
              </w:rPr>
              <w:t xml:space="preserve">2019 по </w:t>
            </w:r>
            <w:r w:rsidR="00F74484">
              <w:rPr>
                <w:rFonts w:eastAsiaTheme="minorHAnsi"/>
                <w:bCs/>
                <w:lang w:eastAsia="en-US"/>
              </w:rPr>
              <w:t>07</w:t>
            </w:r>
            <w:r w:rsidR="00B82802" w:rsidRPr="00F74484">
              <w:rPr>
                <w:rFonts w:eastAsiaTheme="minorHAnsi"/>
                <w:bCs/>
                <w:lang w:eastAsia="en-US"/>
              </w:rPr>
              <w:t>.</w:t>
            </w:r>
            <w:r w:rsidR="00F74484">
              <w:rPr>
                <w:rFonts w:eastAsiaTheme="minorHAnsi"/>
                <w:bCs/>
                <w:lang w:eastAsia="en-US"/>
              </w:rPr>
              <w:t>10</w:t>
            </w:r>
            <w:r w:rsidR="00B82802" w:rsidRPr="00F74484">
              <w:rPr>
                <w:rFonts w:eastAsiaTheme="minorHAnsi"/>
                <w:bCs/>
                <w:lang w:eastAsia="en-US"/>
              </w:rPr>
              <w:t>.</w:t>
            </w:r>
            <w:r w:rsidRPr="00F74484">
              <w:rPr>
                <w:rFonts w:eastAsiaTheme="minorHAnsi"/>
                <w:bCs/>
                <w:lang w:eastAsia="en-US"/>
              </w:rPr>
              <w:t>2019.</w:t>
            </w:r>
          </w:p>
          <w:p w:rsidR="00491628" w:rsidRPr="00491628" w:rsidRDefault="00491628" w:rsidP="00382378">
            <w:pPr>
              <w:widowControl w:val="0"/>
              <w:autoSpaceDE w:val="0"/>
              <w:autoSpaceDN w:val="0"/>
              <w:adjustRightInd w:val="0"/>
              <w:jc w:val="both"/>
              <w:rPr>
                <w:rFonts w:eastAsiaTheme="minorHAnsi"/>
                <w:bCs/>
                <w:lang w:eastAsia="en-US"/>
              </w:rPr>
            </w:pPr>
            <w:r w:rsidRPr="009069CB">
              <w:rPr>
                <w:rFonts w:eastAsiaTheme="minorHAnsi"/>
                <w:bCs/>
                <w:lang w:eastAsia="en-US"/>
              </w:rPr>
              <w:t>3) Порядок внесения задатка определяется Руководством Участника</w:t>
            </w:r>
            <w:r w:rsidRPr="00491628">
              <w:rPr>
                <w:rFonts w:eastAsiaTheme="minorHAnsi"/>
                <w:bCs/>
                <w:lang w:eastAsia="en-US"/>
              </w:rPr>
              <w:t xml:space="preserve"> процедуры </w:t>
            </w:r>
            <w:r w:rsidR="001970D8" w:rsidRPr="001970D8">
              <w:rPr>
                <w:rFonts w:eastAsiaTheme="minorHAnsi"/>
                <w:bCs/>
                <w:lang w:eastAsia="en-US"/>
              </w:rPr>
              <w:t>www.tektorg.ru.</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4) Плательщиком </w:t>
            </w:r>
            <w:r w:rsidR="00775830">
              <w:rPr>
                <w:rFonts w:eastAsiaTheme="minorHAnsi"/>
                <w:bCs/>
                <w:lang w:eastAsia="en-US"/>
              </w:rPr>
              <w:t>обеспечительного платежа</w:t>
            </w:r>
            <w:r w:rsidRPr="00491628">
              <w:rPr>
                <w:rFonts w:eastAsiaTheme="minorHAnsi"/>
                <w:bCs/>
                <w:lang w:eastAsia="en-US"/>
              </w:rPr>
              <w:t xml:space="preserve"> может быть только Участник. Не допускается перечисление </w:t>
            </w:r>
            <w:r w:rsidR="00775830">
              <w:rPr>
                <w:rFonts w:eastAsiaTheme="minorHAnsi"/>
                <w:bCs/>
                <w:lang w:eastAsia="en-US"/>
              </w:rPr>
              <w:t>обеспечительного платежа</w:t>
            </w:r>
            <w:r w:rsidRPr="00491628">
              <w:rPr>
                <w:rFonts w:eastAsiaTheme="minorHAnsi"/>
                <w:bCs/>
                <w:lang w:eastAsia="en-US"/>
              </w:rPr>
              <w:t xml:space="preserve"> иными лицами. Перечисленные денежные средства иными лицами, кроме Участника, будут считаться ошибочно перечисленными денежными средствами и возвращены на счет плательщика.</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5) Случаи, порядок и сроки возврата </w:t>
            </w:r>
            <w:r w:rsidR="00775830">
              <w:rPr>
                <w:rFonts w:eastAsiaTheme="minorHAnsi"/>
                <w:bCs/>
                <w:lang w:eastAsia="en-US"/>
              </w:rPr>
              <w:t>обеспечительного платежа</w:t>
            </w:r>
            <w:r w:rsidRPr="00491628">
              <w:rPr>
                <w:rFonts w:eastAsiaTheme="minorHAnsi"/>
                <w:bCs/>
                <w:lang w:eastAsia="en-US"/>
              </w:rPr>
              <w:t xml:space="preserve"> указаны в Руководстве участника процедуры.</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6) </w:t>
            </w:r>
            <w:r w:rsidR="00775830">
              <w:rPr>
                <w:rFonts w:eastAsiaTheme="minorHAnsi"/>
                <w:bCs/>
                <w:lang w:eastAsia="en-US"/>
              </w:rPr>
              <w:t>Обеспечительный платеж</w:t>
            </w:r>
            <w:r w:rsidRPr="00491628">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Pr>
                <w:rFonts w:eastAsiaTheme="minorHAnsi"/>
                <w:bCs/>
                <w:lang w:eastAsia="en-US"/>
              </w:rPr>
              <w:t>Обеспечительный платеж</w:t>
            </w:r>
            <w:r w:rsidRPr="00491628">
              <w:rPr>
                <w:rFonts w:eastAsiaTheme="minorHAnsi"/>
                <w:bCs/>
                <w:lang w:eastAsia="en-US"/>
              </w:rPr>
              <w:t xml:space="preserve"> ему не возвращается. Результаты Процедуры аннулируются.</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8) В случае отказа Продавца от проведения Процедуры, поступившие </w:t>
            </w:r>
            <w:r w:rsidR="00782E32">
              <w:rPr>
                <w:rFonts w:eastAsiaTheme="minorHAnsi"/>
                <w:bCs/>
                <w:lang w:eastAsia="en-US"/>
              </w:rPr>
              <w:t>обеспечительные платежи</w:t>
            </w:r>
            <w:r w:rsidRPr="00491628">
              <w:rPr>
                <w:rFonts w:eastAsiaTheme="minorHAnsi"/>
                <w:bCs/>
                <w:lang w:eastAsia="en-US"/>
              </w:rPr>
              <w:t xml:space="preserve"> возвращаются Участникам.</w:t>
            </w:r>
          </w:p>
          <w:p w:rsidR="00E70AEA" w:rsidRPr="00C810C6" w:rsidRDefault="00491628" w:rsidP="00782E32">
            <w:pPr>
              <w:pStyle w:val="aff2"/>
              <w:jc w:val="both"/>
              <w:rPr>
                <w:i w:val="0"/>
                <w:iCs/>
              </w:rPr>
            </w:pPr>
            <w:r w:rsidRPr="00491628">
              <w:rPr>
                <w:rFonts w:eastAsiaTheme="minorHAnsi"/>
                <w:bCs/>
                <w:i w:val="0"/>
                <w:sz w:val="24"/>
                <w:szCs w:val="24"/>
                <w:lang w:eastAsia="en-US"/>
              </w:rPr>
              <w:t xml:space="preserve">9) В случае изменения реквизитов Участника для возврата </w:t>
            </w:r>
            <w:r w:rsidR="00782E32">
              <w:rPr>
                <w:rFonts w:eastAsiaTheme="minorHAnsi"/>
                <w:bCs/>
                <w:i w:val="0"/>
                <w:sz w:val="24"/>
                <w:szCs w:val="24"/>
                <w:lang w:eastAsia="en-US"/>
              </w:rPr>
              <w:t>о</w:t>
            </w:r>
            <w:r w:rsidR="00782E32" w:rsidRPr="00782E32">
              <w:rPr>
                <w:rFonts w:eastAsiaTheme="minorHAnsi"/>
                <w:bCs/>
                <w:i w:val="0"/>
                <w:sz w:val="24"/>
                <w:szCs w:val="24"/>
                <w:lang w:eastAsia="en-US"/>
              </w:rPr>
              <w:t>беспечительн</w:t>
            </w:r>
            <w:r w:rsidR="00782E32">
              <w:rPr>
                <w:rFonts w:eastAsiaTheme="minorHAnsi"/>
                <w:bCs/>
                <w:i w:val="0"/>
                <w:sz w:val="24"/>
                <w:szCs w:val="24"/>
                <w:lang w:eastAsia="en-US"/>
              </w:rPr>
              <w:t xml:space="preserve">ого </w:t>
            </w:r>
            <w:r w:rsidR="00782E32" w:rsidRPr="00782E32">
              <w:rPr>
                <w:rFonts w:eastAsiaTheme="minorHAnsi"/>
                <w:bCs/>
                <w:i w:val="0"/>
                <w:sz w:val="24"/>
                <w:szCs w:val="24"/>
                <w:lang w:eastAsia="en-US"/>
              </w:rPr>
              <w:t>платеж</w:t>
            </w:r>
            <w:r w:rsidR="00782E32">
              <w:rPr>
                <w:rFonts w:eastAsiaTheme="minorHAnsi"/>
                <w:bCs/>
                <w:i w:val="0"/>
                <w:sz w:val="24"/>
                <w:szCs w:val="24"/>
                <w:lang w:eastAsia="en-US"/>
              </w:rPr>
              <w:t>а</w:t>
            </w:r>
            <w:r w:rsidRPr="00491628">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lastRenderedPageBreak/>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w:t>
            </w:r>
            <w:r w:rsidR="00612086">
              <w:t>Оператора</w:t>
            </w:r>
            <w:r w:rsidR="003470DA" w:rsidRPr="00A62688">
              <w:t xml:space="preserve">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A052B">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A052B">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612086">
              <w:rPr>
                <w:iCs/>
              </w:rPr>
              <w:t>6</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612086">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612086">
              <w:rPr>
                <w:rFonts w:eastAsiaTheme="minorHAnsi"/>
                <w:bCs/>
              </w:rPr>
              <w:t>6</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61208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612086">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276EF" w:rsidRPr="006319DB" w:rsidRDefault="00D276EF" w:rsidP="00D276EF">
      <w:pPr>
        <w:rPr>
          <w:rFonts w:eastAsia="MS Mincho"/>
          <w:color w:val="000000" w:themeColor="text1"/>
          <w:lang w:eastAsia="x-none"/>
        </w:rPr>
      </w:pPr>
    </w:p>
    <w:p w:rsidR="00D81CD6" w:rsidRDefault="00D81CD6" w:rsidP="00D81CD6">
      <w:pPr>
        <w:ind w:firstLine="709"/>
        <w:jc w:val="both"/>
        <w:rPr>
          <w:color w:val="000000"/>
        </w:rPr>
      </w:pPr>
      <w:r w:rsidRPr="007409D1">
        <w:rPr>
          <w:b/>
          <w:color w:val="000000"/>
          <w:u w:val="single"/>
        </w:rPr>
        <w:t>Лот 1</w:t>
      </w:r>
    </w:p>
    <w:p w:rsidR="00A438EB" w:rsidRDefault="00A438EB" w:rsidP="00A438EB">
      <w:pPr>
        <w:tabs>
          <w:tab w:val="left" w:pos="0"/>
          <w:tab w:val="left" w:pos="284"/>
        </w:tabs>
        <w:ind w:firstLine="709"/>
        <w:jc w:val="both"/>
      </w:pPr>
      <w:r>
        <w:t xml:space="preserve">Имущественный комплекс, в который входит 3 единицы недвижимого имущества, 1 единица движимого имущества и 1 единица </w:t>
      </w:r>
      <w:r>
        <w:rPr>
          <w:bCs/>
        </w:rPr>
        <w:t xml:space="preserve">неотъемлемого оборудования, </w:t>
      </w:r>
      <w:r>
        <w:t>расположенный по адресу: Российская Федерация, Свердловская область, г. Красноуфимск, ул. Песчаная, дом 2А:</w:t>
      </w:r>
    </w:p>
    <w:tbl>
      <w:tblPr>
        <w:tblW w:w="9930" w:type="dxa"/>
        <w:tblInd w:w="108" w:type="dxa"/>
        <w:tblLayout w:type="fixed"/>
        <w:tblLook w:val="04A0" w:firstRow="1" w:lastRow="0" w:firstColumn="1" w:lastColumn="0" w:noHBand="0" w:noVBand="1"/>
      </w:tblPr>
      <w:tblGrid>
        <w:gridCol w:w="426"/>
        <w:gridCol w:w="6383"/>
        <w:gridCol w:w="1277"/>
        <w:gridCol w:w="1844"/>
      </w:tblGrid>
      <w:tr w:rsidR="00A438EB" w:rsidTr="001679CC">
        <w:trPr>
          <w:trHeight w:val="816"/>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438EB" w:rsidRPr="005270D4" w:rsidRDefault="00A438EB" w:rsidP="001679CC">
            <w:pPr>
              <w:jc w:val="center"/>
              <w:rPr>
                <w:b/>
                <w:bCs/>
                <w:color w:val="000000"/>
                <w:sz w:val="16"/>
                <w:szCs w:val="16"/>
              </w:rPr>
            </w:pPr>
            <w:r w:rsidRPr="005270D4">
              <w:rPr>
                <w:b/>
                <w:bCs/>
                <w:color w:val="000000"/>
                <w:sz w:val="16"/>
                <w:szCs w:val="16"/>
              </w:rPr>
              <w:t>№</w:t>
            </w:r>
          </w:p>
        </w:tc>
        <w:tc>
          <w:tcPr>
            <w:tcW w:w="6383" w:type="dxa"/>
            <w:tcBorders>
              <w:top w:val="single" w:sz="4" w:space="0" w:color="auto"/>
              <w:left w:val="nil"/>
              <w:bottom w:val="single" w:sz="4" w:space="0" w:color="auto"/>
              <w:right w:val="single" w:sz="4" w:space="0" w:color="auto"/>
            </w:tcBorders>
            <w:shd w:val="clear" w:color="auto" w:fill="D9D9D9"/>
            <w:vAlign w:val="center"/>
            <w:hideMark/>
          </w:tcPr>
          <w:p w:rsidR="00A438EB" w:rsidRPr="005270D4" w:rsidRDefault="00A438EB" w:rsidP="001679CC">
            <w:pPr>
              <w:jc w:val="center"/>
              <w:rPr>
                <w:b/>
                <w:bCs/>
                <w:color w:val="000000"/>
                <w:sz w:val="16"/>
                <w:szCs w:val="16"/>
              </w:rPr>
            </w:pPr>
            <w:r w:rsidRPr="005270D4">
              <w:rPr>
                <w:b/>
                <w:bCs/>
                <w:color w:val="000000"/>
                <w:sz w:val="16"/>
                <w:szCs w:val="16"/>
              </w:rPr>
              <w:t>Наименование объекта</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A438EB" w:rsidRPr="005270D4" w:rsidRDefault="00A438EB" w:rsidP="001679CC">
            <w:pPr>
              <w:jc w:val="center"/>
              <w:rPr>
                <w:b/>
                <w:bCs/>
                <w:color w:val="000000"/>
                <w:sz w:val="16"/>
                <w:szCs w:val="16"/>
              </w:rPr>
            </w:pPr>
            <w:r w:rsidRPr="005270D4">
              <w:rPr>
                <w:b/>
                <w:bCs/>
                <w:color w:val="000000"/>
                <w:sz w:val="16"/>
                <w:szCs w:val="16"/>
              </w:rPr>
              <w:t xml:space="preserve">Площадь, </w:t>
            </w:r>
            <w:proofErr w:type="gramStart"/>
            <w:r w:rsidRPr="005270D4">
              <w:rPr>
                <w:b/>
                <w:bCs/>
                <w:color w:val="000000"/>
                <w:sz w:val="16"/>
                <w:szCs w:val="16"/>
              </w:rPr>
              <w:t>протяжен-</w:t>
            </w:r>
            <w:proofErr w:type="spellStart"/>
            <w:r w:rsidRPr="005270D4">
              <w:rPr>
                <w:b/>
                <w:bCs/>
                <w:color w:val="000000"/>
                <w:sz w:val="16"/>
                <w:szCs w:val="16"/>
              </w:rPr>
              <w:t>ность</w:t>
            </w:r>
            <w:proofErr w:type="spellEnd"/>
            <w:proofErr w:type="gramEnd"/>
            <w:r w:rsidRPr="005270D4">
              <w:rPr>
                <w:b/>
                <w:bCs/>
                <w:color w:val="000000"/>
                <w:sz w:val="16"/>
                <w:szCs w:val="16"/>
              </w:rPr>
              <w:t xml:space="preserve">, </w:t>
            </w:r>
            <w:proofErr w:type="spellStart"/>
            <w:r w:rsidRPr="005270D4">
              <w:rPr>
                <w:b/>
                <w:bCs/>
                <w:color w:val="000000"/>
                <w:sz w:val="16"/>
                <w:szCs w:val="16"/>
              </w:rPr>
              <w:t>кв.м</w:t>
            </w:r>
            <w:proofErr w:type="spellEnd"/>
            <w:r w:rsidRPr="005270D4">
              <w:rPr>
                <w:b/>
                <w:bCs/>
                <w:color w:val="000000"/>
                <w:sz w:val="16"/>
                <w:szCs w:val="16"/>
              </w:rPr>
              <w:t>./м/</w:t>
            </w:r>
            <w:proofErr w:type="spellStart"/>
            <w:r w:rsidRPr="005270D4">
              <w:rPr>
                <w:b/>
                <w:bCs/>
                <w:color w:val="000000"/>
                <w:sz w:val="16"/>
                <w:szCs w:val="16"/>
              </w:rPr>
              <w:t>м.п</w:t>
            </w:r>
            <w:proofErr w:type="spellEnd"/>
            <w:r w:rsidRPr="005270D4">
              <w:rPr>
                <w:b/>
                <w:bCs/>
                <w:color w:val="000000"/>
                <w:sz w:val="16"/>
                <w:szCs w:val="16"/>
              </w:rPr>
              <w:t>.</w:t>
            </w:r>
          </w:p>
        </w:tc>
        <w:tc>
          <w:tcPr>
            <w:tcW w:w="1844" w:type="dxa"/>
            <w:tcBorders>
              <w:top w:val="single" w:sz="4" w:space="0" w:color="auto"/>
              <w:left w:val="nil"/>
              <w:bottom w:val="single" w:sz="4" w:space="0" w:color="auto"/>
              <w:right w:val="single" w:sz="4" w:space="0" w:color="auto"/>
            </w:tcBorders>
            <w:shd w:val="clear" w:color="auto" w:fill="D9D9D9"/>
            <w:vAlign w:val="center"/>
            <w:hideMark/>
          </w:tcPr>
          <w:p w:rsidR="00A438EB" w:rsidRPr="005270D4" w:rsidRDefault="00A438EB" w:rsidP="001679CC">
            <w:pPr>
              <w:jc w:val="center"/>
              <w:rPr>
                <w:b/>
                <w:bCs/>
                <w:color w:val="000000"/>
                <w:sz w:val="16"/>
                <w:szCs w:val="16"/>
              </w:rPr>
            </w:pPr>
            <w:r w:rsidRPr="005270D4">
              <w:rPr>
                <w:b/>
                <w:bCs/>
                <w:color w:val="000000"/>
                <w:sz w:val="16"/>
                <w:szCs w:val="16"/>
              </w:rPr>
              <w:t>№ свидетельства, дата</w:t>
            </w:r>
          </w:p>
        </w:tc>
      </w:tr>
      <w:tr w:rsidR="00A438EB" w:rsidTr="001679CC">
        <w:trPr>
          <w:trHeight w:val="454"/>
        </w:trPr>
        <w:tc>
          <w:tcPr>
            <w:tcW w:w="426" w:type="dxa"/>
            <w:tcBorders>
              <w:top w:val="nil"/>
              <w:left w:val="single" w:sz="4" w:space="0" w:color="auto"/>
              <w:bottom w:val="single" w:sz="4" w:space="0" w:color="auto"/>
              <w:right w:val="single" w:sz="4" w:space="0" w:color="auto"/>
            </w:tcBorders>
            <w:vAlign w:val="center"/>
            <w:hideMark/>
          </w:tcPr>
          <w:p w:rsidR="00A438EB" w:rsidRDefault="001679CC" w:rsidP="00684516">
            <w:pPr>
              <w:jc w:val="center"/>
              <w:rPr>
                <w:sz w:val="16"/>
                <w:szCs w:val="16"/>
              </w:rPr>
            </w:pPr>
            <w:r>
              <w:rPr>
                <w:sz w:val="16"/>
                <w:szCs w:val="16"/>
              </w:rPr>
              <w:t>1</w:t>
            </w:r>
          </w:p>
        </w:tc>
        <w:tc>
          <w:tcPr>
            <w:tcW w:w="6383" w:type="dxa"/>
            <w:tcBorders>
              <w:top w:val="nil"/>
              <w:left w:val="nil"/>
              <w:bottom w:val="single" w:sz="4" w:space="0" w:color="auto"/>
              <w:right w:val="single" w:sz="4" w:space="0" w:color="auto"/>
            </w:tcBorders>
            <w:hideMark/>
          </w:tcPr>
          <w:p w:rsidR="00A438EB" w:rsidRDefault="00A438EB" w:rsidP="001679CC">
            <w:pPr>
              <w:rPr>
                <w:sz w:val="16"/>
                <w:szCs w:val="16"/>
              </w:rPr>
            </w:pPr>
            <w:r>
              <w:rPr>
                <w:sz w:val="16"/>
                <w:szCs w:val="16"/>
              </w:rPr>
              <w:t xml:space="preserve">Здание гаража для стоянки автомашин с </w:t>
            </w:r>
            <w:proofErr w:type="spellStart"/>
            <w:r>
              <w:rPr>
                <w:sz w:val="16"/>
                <w:szCs w:val="16"/>
              </w:rPr>
              <w:t>пристроем</w:t>
            </w:r>
            <w:proofErr w:type="spellEnd"/>
            <w:r>
              <w:rPr>
                <w:sz w:val="16"/>
                <w:szCs w:val="16"/>
              </w:rPr>
              <w:t xml:space="preserve">, назначение: гаражное, площадь: общая - 239,8 </w:t>
            </w:r>
            <w:proofErr w:type="spellStart"/>
            <w:r>
              <w:rPr>
                <w:sz w:val="16"/>
                <w:szCs w:val="16"/>
              </w:rPr>
              <w:t>кв.м</w:t>
            </w:r>
            <w:proofErr w:type="spellEnd"/>
            <w:r>
              <w:rPr>
                <w:sz w:val="16"/>
                <w:szCs w:val="16"/>
              </w:rPr>
              <w:t>. Литер: Б, Б</w:t>
            </w:r>
            <w:proofErr w:type="gramStart"/>
            <w:r>
              <w:rPr>
                <w:sz w:val="16"/>
                <w:szCs w:val="16"/>
              </w:rPr>
              <w:t>1</w:t>
            </w:r>
            <w:proofErr w:type="gramEnd"/>
            <w:r>
              <w:rPr>
                <w:sz w:val="16"/>
                <w:szCs w:val="16"/>
              </w:rPr>
              <w:t xml:space="preserve"> Кадастровый (или условный) номер: 66:52:0000000:0008:65:468:002:000002670:0001:20000</w:t>
            </w:r>
          </w:p>
        </w:tc>
        <w:tc>
          <w:tcPr>
            <w:tcW w:w="1277" w:type="dxa"/>
            <w:tcBorders>
              <w:top w:val="nil"/>
              <w:left w:val="nil"/>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239,00</w:t>
            </w:r>
          </w:p>
        </w:tc>
        <w:tc>
          <w:tcPr>
            <w:tcW w:w="1844" w:type="dxa"/>
            <w:tcBorders>
              <w:top w:val="nil"/>
              <w:left w:val="nil"/>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66АВ 832078 от 04.04.2007г.</w:t>
            </w:r>
          </w:p>
        </w:tc>
      </w:tr>
      <w:tr w:rsidR="00A438EB" w:rsidTr="001679CC">
        <w:trPr>
          <w:trHeight w:val="454"/>
        </w:trPr>
        <w:tc>
          <w:tcPr>
            <w:tcW w:w="426" w:type="dxa"/>
            <w:tcBorders>
              <w:top w:val="nil"/>
              <w:left w:val="single" w:sz="4" w:space="0" w:color="auto"/>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2</w:t>
            </w:r>
          </w:p>
        </w:tc>
        <w:tc>
          <w:tcPr>
            <w:tcW w:w="6383" w:type="dxa"/>
            <w:tcBorders>
              <w:top w:val="nil"/>
              <w:left w:val="nil"/>
              <w:bottom w:val="single" w:sz="4" w:space="0" w:color="auto"/>
              <w:right w:val="single" w:sz="4" w:space="0" w:color="auto"/>
            </w:tcBorders>
            <w:hideMark/>
          </w:tcPr>
          <w:p w:rsidR="00A438EB" w:rsidRDefault="00A438EB" w:rsidP="001679CC">
            <w:pPr>
              <w:rPr>
                <w:sz w:val="16"/>
                <w:szCs w:val="16"/>
              </w:rPr>
            </w:pPr>
            <w:r>
              <w:rPr>
                <w:sz w:val="16"/>
                <w:szCs w:val="16"/>
              </w:rPr>
              <w:t xml:space="preserve">Здание склада горюче-смазочных материалов с </w:t>
            </w:r>
            <w:proofErr w:type="spellStart"/>
            <w:r>
              <w:rPr>
                <w:sz w:val="16"/>
                <w:szCs w:val="16"/>
              </w:rPr>
              <w:t>пристроем</w:t>
            </w:r>
            <w:proofErr w:type="spellEnd"/>
            <w:r>
              <w:rPr>
                <w:sz w:val="16"/>
                <w:szCs w:val="16"/>
              </w:rPr>
              <w:t xml:space="preserve">, назначение: складское, площадь: общая - 51,7 </w:t>
            </w:r>
            <w:proofErr w:type="spellStart"/>
            <w:r>
              <w:rPr>
                <w:sz w:val="16"/>
                <w:szCs w:val="16"/>
              </w:rPr>
              <w:t>кв.м</w:t>
            </w:r>
            <w:proofErr w:type="spellEnd"/>
            <w:r>
              <w:rPr>
                <w:sz w:val="16"/>
                <w:szCs w:val="16"/>
              </w:rPr>
              <w:t>. Литер: В, В</w:t>
            </w:r>
            <w:proofErr w:type="gramStart"/>
            <w:r>
              <w:rPr>
                <w:sz w:val="16"/>
                <w:szCs w:val="16"/>
              </w:rPr>
              <w:t>1</w:t>
            </w:r>
            <w:proofErr w:type="gramEnd"/>
            <w:r>
              <w:rPr>
                <w:sz w:val="16"/>
                <w:szCs w:val="16"/>
              </w:rPr>
              <w:t>, В2 Кадастровый (или условный) номер: 66:52:0000000:0008:65:468:002:000002670:0006:20000</w:t>
            </w:r>
          </w:p>
        </w:tc>
        <w:tc>
          <w:tcPr>
            <w:tcW w:w="1277" w:type="dxa"/>
            <w:tcBorders>
              <w:top w:val="nil"/>
              <w:left w:val="nil"/>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51,7</w:t>
            </w:r>
          </w:p>
        </w:tc>
        <w:tc>
          <w:tcPr>
            <w:tcW w:w="1844" w:type="dxa"/>
            <w:tcBorders>
              <w:top w:val="nil"/>
              <w:left w:val="nil"/>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66АВ 832082 от 04.04.2007г.</w:t>
            </w:r>
          </w:p>
        </w:tc>
      </w:tr>
      <w:tr w:rsidR="00A438EB" w:rsidTr="001679CC">
        <w:trPr>
          <w:trHeight w:val="454"/>
        </w:trPr>
        <w:tc>
          <w:tcPr>
            <w:tcW w:w="426" w:type="dxa"/>
            <w:tcBorders>
              <w:top w:val="nil"/>
              <w:left w:val="single" w:sz="4" w:space="0" w:color="auto"/>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3</w:t>
            </w:r>
          </w:p>
        </w:tc>
        <w:tc>
          <w:tcPr>
            <w:tcW w:w="6383" w:type="dxa"/>
            <w:tcBorders>
              <w:top w:val="nil"/>
              <w:left w:val="nil"/>
              <w:bottom w:val="single" w:sz="4" w:space="0" w:color="auto"/>
              <w:right w:val="single" w:sz="4" w:space="0" w:color="auto"/>
            </w:tcBorders>
            <w:hideMark/>
          </w:tcPr>
          <w:p w:rsidR="00A438EB" w:rsidRDefault="00A438EB" w:rsidP="001679CC">
            <w:pPr>
              <w:rPr>
                <w:sz w:val="16"/>
                <w:szCs w:val="16"/>
              </w:rPr>
            </w:pPr>
            <w:r>
              <w:rPr>
                <w:sz w:val="16"/>
                <w:szCs w:val="16"/>
              </w:rPr>
              <w:t xml:space="preserve">Здание механических мастерских с </w:t>
            </w:r>
            <w:proofErr w:type="spellStart"/>
            <w:r>
              <w:rPr>
                <w:sz w:val="16"/>
                <w:szCs w:val="16"/>
              </w:rPr>
              <w:t>пристроями</w:t>
            </w:r>
            <w:proofErr w:type="spellEnd"/>
            <w:r>
              <w:rPr>
                <w:sz w:val="16"/>
                <w:szCs w:val="16"/>
              </w:rPr>
              <w:t xml:space="preserve">, назначение: нежилое, площадь: общая - 621,3 </w:t>
            </w:r>
            <w:proofErr w:type="spellStart"/>
            <w:r>
              <w:rPr>
                <w:sz w:val="16"/>
                <w:szCs w:val="16"/>
              </w:rPr>
              <w:t>кв.м</w:t>
            </w:r>
            <w:proofErr w:type="spellEnd"/>
            <w:r>
              <w:rPr>
                <w:sz w:val="16"/>
                <w:szCs w:val="16"/>
              </w:rPr>
              <w:t>. Литер: А, А</w:t>
            </w:r>
            <w:proofErr w:type="gramStart"/>
            <w:r>
              <w:rPr>
                <w:sz w:val="16"/>
                <w:szCs w:val="16"/>
              </w:rPr>
              <w:t>1</w:t>
            </w:r>
            <w:proofErr w:type="gramEnd"/>
            <w:r>
              <w:rPr>
                <w:sz w:val="16"/>
                <w:szCs w:val="16"/>
              </w:rPr>
              <w:t>,А2 Кадастровый (или условный) номер: 66:52:0000000:0008:65:468:002:000002670:0003:20000</w:t>
            </w:r>
          </w:p>
        </w:tc>
        <w:tc>
          <w:tcPr>
            <w:tcW w:w="1277" w:type="dxa"/>
            <w:tcBorders>
              <w:top w:val="nil"/>
              <w:left w:val="nil"/>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621,3</w:t>
            </w:r>
          </w:p>
        </w:tc>
        <w:tc>
          <w:tcPr>
            <w:tcW w:w="1844" w:type="dxa"/>
            <w:tcBorders>
              <w:top w:val="nil"/>
              <w:left w:val="nil"/>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66АВ 832083 от 04.04.2007г.</w:t>
            </w:r>
          </w:p>
        </w:tc>
      </w:tr>
      <w:tr w:rsidR="00A438EB" w:rsidTr="001679CC">
        <w:trPr>
          <w:trHeight w:val="259"/>
        </w:trPr>
        <w:tc>
          <w:tcPr>
            <w:tcW w:w="9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38EB" w:rsidRPr="005270D4" w:rsidRDefault="00A438EB" w:rsidP="001679CC">
            <w:pPr>
              <w:jc w:val="center"/>
              <w:rPr>
                <w:b/>
                <w:color w:val="000000"/>
                <w:sz w:val="16"/>
                <w:szCs w:val="16"/>
              </w:rPr>
            </w:pPr>
            <w:r w:rsidRPr="005270D4">
              <w:rPr>
                <w:b/>
                <w:color w:val="000000"/>
                <w:sz w:val="16"/>
                <w:szCs w:val="16"/>
              </w:rPr>
              <w:t>Неотъемлемое оборудование</w:t>
            </w:r>
          </w:p>
        </w:tc>
      </w:tr>
      <w:tr w:rsidR="00A438EB" w:rsidTr="001679CC">
        <w:trPr>
          <w:trHeight w:val="401"/>
        </w:trPr>
        <w:tc>
          <w:tcPr>
            <w:tcW w:w="426" w:type="dxa"/>
            <w:tcBorders>
              <w:top w:val="nil"/>
              <w:left w:val="single" w:sz="4" w:space="0" w:color="auto"/>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1</w:t>
            </w:r>
          </w:p>
        </w:tc>
        <w:tc>
          <w:tcPr>
            <w:tcW w:w="6383" w:type="dxa"/>
            <w:tcBorders>
              <w:top w:val="nil"/>
              <w:left w:val="nil"/>
              <w:bottom w:val="single" w:sz="4" w:space="0" w:color="auto"/>
              <w:right w:val="single" w:sz="4" w:space="0" w:color="auto"/>
            </w:tcBorders>
            <w:vAlign w:val="center"/>
          </w:tcPr>
          <w:p w:rsidR="00A438EB" w:rsidRDefault="00A438EB" w:rsidP="001679CC">
            <w:pPr>
              <w:rPr>
                <w:sz w:val="16"/>
                <w:szCs w:val="16"/>
              </w:rPr>
            </w:pPr>
            <w:r>
              <w:rPr>
                <w:sz w:val="16"/>
                <w:szCs w:val="16"/>
              </w:rPr>
              <w:t>Понижающая трансформаторная подстанция Красноуфимск</w:t>
            </w:r>
          </w:p>
        </w:tc>
        <w:tc>
          <w:tcPr>
            <w:tcW w:w="3121" w:type="dxa"/>
            <w:gridSpan w:val="2"/>
            <w:tcBorders>
              <w:top w:val="nil"/>
              <w:left w:val="nil"/>
              <w:bottom w:val="single" w:sz="4" w:space="0" w:color="auto"/>
              <w:right w:val="single" w:sz="4" w:space="0" w:color="auto"/>
            </w:tcBorders>
            <w:vAlign w:val="center"/>
            <w:hideMark/>
          </w:tcPr>
          <w:p w:rsidR="00A438EB" w:rsidRDefault="00A438EB" w:rsidP="001679CC">
            <w:pPr>
              <w:jc w:val="center"/>
              <w:rPr>
                <w:sz w:val="16"/>
                <w:szCs w:val="16"/>
              </w:rPr>
            </w:pPr>
            <w:r>
              <w:rPr>
                <w:sz w:val="16"/>
                <w:szCs w:val="16"/>
              </w:rPr>
              <w:t>Инв. №04.10026</w:t>
            </w:r>
          </w:p>
        </w:tc>
      </w:tr>
      <w:tr w:rsidR="00A438EB" w:rsidTr="001679CC">
        <w:trPr>
          <w:trHeight w:val="307"/>
        </w:trPr>
        <w:tc>
          <w:tcPr>
            <w:tcW w:w="9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38EB" w:rsidRPr="005270D4" w:rsidRDefault="00A438EB" w:rsidP="00684516">
            <w:pPr>
              <w:jc w:val="center"/>
              <w:rPr>
                <w:b/>
                <w:sz w:val="16"/>
                <w:szCs w:val="16"/>
              </w:rPr>
            </w:pPr>
            <w:r w:rsidRPr="005270D4">
              <w:rPr>
                <w:b/>
                <w:sz w:val="16"/>
                <w:szCs w:val="16"/>
              </w:rPr>
              <w:t>Движимое имущество</w:t>
            </w:r>
          </w:p>
        </w:tc>
      </w:tr>
      <w:tr w:rsidR="00A438EB" w:rsidTr="001679CC">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A438EB" w:rsidRDefault="00A438EB" w:rsidP="001679CC">
            <w:pPr>
              <w:jc w:val="center"/>
              <w:rPr>
                <w:sz w:val="16"/>
                <w:szCs w:val="16"/>
              </w:rPr>
            </w:pPr>
            <w:r>
              <w:rPr>
                <w:sz w:val="16"/>
                <w:szCs w:val="16"/>
              </w:rPr>
              <w:t>1</w:t>
            </w:r>
          </w:p>
        </w:tc>
        <w:tc>
          <w:tcPr>
            <w:tcW w:w="6383" w:type="dxa"/>
            <w:tcBorders>
              <w:top w:val="single" w:sz="4" w:space="0" w:color="auto"/>
              <w:left w:val="nil"/>
              <w:bottom w:val="single" w:sz="4" w:space="0" w:color="auto"/>
              <w:right w:val="single" w:sz="4" w:space="0" w:color="auto"/>
            </w:tcBorders>
            <w:vAlign w:val="center"/>
          </w:tcPr>
          <w:p w:rsidR="00A438EB" w:rsidRDefault="00A438EB" w:rsidP="001679CC">
            <w:pPr>
              <w:rPr>
                <w:sz w:val="16"/>
                <w:szCs w:val="16"/>
              </w:rPr>
            </w:pPr>
            <w:r w:rsidRPr="003404D5">
              <w:rPr>
                <w:bCs/>
                <w:sz w:val="16"/>
                <w:szCs w:val="16"/>
              </w:rPr>
              <w:t>Электрическая щитовая</w:t>
            </w:r>
          </w:p>
        </w:tc>
        <w:tc>
          <w:tcPr>
            <w:tcW w:w="3121" w:type="dxa"/>
            <w:gridSpan w:val="2"/>
            <w:tcBorders>
              <w:top w:val="single" w:sz="4" w:space="0" w:color="auto"/>
              <w:left w:val="nil"/>
              <w:bottom w:val="single" w:sz="4" w:space="0" w:color="auto"/>
              <w:right w:val="single" w:sz="4" w:space="0" w:color="auto"/>
            </w:tcBorders>
            <w:vAlign w:val="center"/>
          </w:tcPr>
          <w:p w:rsidR="00A438EB" w:rsidRDefault="00A438EB" w:rsidP="001679CC">
            <w:pPr>
              <w:jc w:val="center"/>
              <w:rPr>
                <w:sz w:val="16"/>
                <w:szCs w:val="16"/>
              </w:rPr>
            </w:pPr>
            <w:r w:rsidRPr="00B676B7">
              <w:rPr>
                <w:bCs/>
                <w:color w:val="000000"/>
                <w:sz w:val="16"/>
                <w:szCs w:val="16"/>
              </w:rPr>
              <w:t>Инв. № 04.24510</w:t>
            </w:r>
          </w:p>
        </w:tc>
      </w:tr>
    </w:tbl>
    <w:p w:rsidR="00A438EB" w:rsidRDefault="00A438EB" w:rsidP="00A438EB">
      <w:pPr>
        <w:ind w:firstLine="709"/>
        <w:jc w:val="both"/>
      </w:pPr>
    </w:p>
    <w:p w:rsidR="00A438EB" w:rsidRPr="00653294" w:rsidRDefault="00A438EB" w:rsidP="00A438EB">
      <w:pPr>
        <w:tabs>
          <w:tab w:val="left" w:pos="284"/>
        </w:tabs>
        <w:ind w:firstLine="709"/>
        <w:jc w:val="both"/>
      </w:pPr>
      <w:r w:rsidRPr="00653294">
        <w:t>Существующие ограничения (обременения) права: не зарегистрировано.</w:t>
      </w:r>
    </w:p>
    <w:p w:rsidR="0009150A" w:rsidRDefault="001760C7" w:rsidP="0009150A">
      <w:pPr>
        <w:ind w:firstLine="709"/>
        <w:jc w:val="both"/>
      </w:pPr>
      <w:r w:rsidRPr="00767A9C">
        <w:rPr>
          <w:bCs/>
        </w:rPr>
        <w:t>Объекты недвижимого имущества размещен</w:t>
      </w:r>
      <w:r>
        <w:rPr>
          <w:bCs/>
        </w:rPr>
        <w:t xml:space="preserve">ы на земельных участках площадью                     </w:t>
      </w:r>
      <w:r w:rsidRPr="00767A9C">
        <w:rPr>
          <w:bCs/>
        </w:rPr>
        <w:t xml:space="preserve"> </w:t>
      </w:r>
      <w:r>
        <w:t xml:space="preserve">6 469 </w:t>
      </w:r>
      <w:proofErr w:type="spellStart"/>
      <w:r w:rsidRPr="00767A9C">
        <w:rPr>
          <w:bCs/>
        </w:rPr>
        <w:t>кв</w:t>
      </w:r>
      <w:proofErr w:type="gramStart"/>
      <w:r w:rsidRPr="00767A9C">
        <w:rPr>
          <w:bCs/>
        </w:rPr>
        <w:t>.м</w:t>
      </w:r>
      <w:proofErr w:type="spellEnd"/>
      <w:proofErr w:type="gramEnd"/>
      <w:r w:rsidRPr="00767A9C">
        <w:rPr>
          <w:bCs/>
        </w:rPr>
        <w:t>, являющ</w:t>
      </w:r>
      <w:r>
        <w:rPr>
          <w:bCs/>
        </w:rPr>
        <w:t>иеся</w:t>
      </w:r>
      <w:r w:rsidRPr="00767A9C">
        <w:rPr>
          <w:bCs/>
        </w:rPr>
        <w:t xml:space="preserve"> частью земельного участка общей площадью </w:t>
      </w:r>
      <w:r w:rsidR="008F3D23">
        <w:rPr>
          <w:bCs/>
        </w:rPr>
        <w:t>1 436 136</w:t>
      </w:r>
      <w:r w:rsidRPr="00767A9C">
        <w:rPr>
          <w:bCs/>
        </w:rPr>
        <w:t xml:space="preserve"> </w:t>
      </w:r>
      <w:proofErr w:type="spellStart"/>
      <w:r w:rsidRPr="00767A9C">
        <w:rPr>
          <w:bCs/>
        </w:rPr>
        <w:t>кв.м</w:t>
      </w:r>
      <w:proofErr w:type="spellEnd"/>
      <w:r w:rsidRPr="00767A9C">
        <w:rPr>
          <w:bCs/>
        </w:rPr>
        <w:t xml:space="preserve">  (кадастровый номер: </w:t>
      </w:r>
      <w:r w:rsidR="008F3D23">
        <w:rPr>
          <w:bCs/>
        </w:rPr>
        <w:t>66</w:t>
      </w:r>
      <w:r w:rsidRPr="00767A9C">
        <w:rPr>
          <w:bCs/>
        </w:rPr>
        <w:t>:</w:t>
      </w:r>
      <w:r w:rsidR="008F3D23">
        <w:rPr>
          <w:bCs/>
        </w:rPr>
        <w:t>52</w:t>
      </w:r>
      <w:r w:rsidRPr="00767A9C">
        <w:rPr>
          <w:bCs/>
        </w:rPr>
        <w:t>:0000000:</w:t>
      </w:r>
      <w:r w:rsidR="008F3D23">
        <w:rPr>
          <w:bCs/>
        </w:rPr>
        <w:t>0008</w:t>
      </w:r>
      <w:r w:rsidRPr="00767A9C">
        <w:rPr>
          <w:bCs/>
        </w:rPr>
        <w:t xml:space="preserve">) в полосе отвода </w:t>
      </w:r>
      <w:r w:rsidR="008F3D23">
        <w:t>Горьковской</w:t>
      </w:r>
      <w:r w:rsidR="008F3D23" w:rsidRPr="00767A9C">
        <w:rPr>
          <w:bCs/>
        </w:rPr>
        <w:t xml:space="preserve"> </w:t>
      </w:r>
      <w:r w:rsidRPr="00767A9C">
        <w:rPr>
          <w:bCs/>
        </w:rPr>
        <w:t>железной дороги – филиала ОАО</w:t>
      </w:r>
      <w:r w:rsidR="008F3D23">
        <w:rPr>
          <w:bCs/>
        </w:rPr>
        <w:t> </w:t>
      </w:r>
      <w:r w:rsidRPr="00767A9C">
        <w:rPr>
          <w:bCs/>
        </w:rPr>
        <w:t xml:space="preserve">«РЖД». Земельный участок общей площадью </w:t>
      </w:r>
      <w:r w:rsidR="008F3D23">
        <w:rPr>
          <w:bCs/>
        </w:rPr>
        <w:t>1 436 136</w:t>
      </w:r>
      <w:r w:rsidR="008F3D23" w:rsidRPr="00767A9C">
        <w:rPr>
          <w:bCs/>
        </w:rPr>
        <w:t xml:space="preserve"> </w:t>
      </w:r>
      <w:proofErr w:type="spellStart"/>
      <w:r w:rsidRPr="00767A9C">
        <w:rPr>
          <w:bCs/>
        </w:rPr>
        <w:t>кв</w:t>
      </w:r>
      <w:proofErr w:type="gramStart"/>
      <w:r w:rsidRPr="00767A9C">
        <w:rPr>
          <w:bCs/>
        </w:rPr>
        <w:t>.м</w:t>
      </w:r>
      <w:proofErr w:type="spellEnd"/>
      <w:proofErr w:type="gramEnd"/>
      <w:r w:rsidRPr="00767A9C">
        <w:rPr>
          <w:bCs/>
        </w:rPr>
        <w:t xml:space="preserve">  принадлежит на праве собственности Российской Федерации, передан в аренду ОАО «РЖД». Право пользования АО</w:t>
      </w:r>
      <w:r w:rsidR="008F3D23">
        <w:rPr>
          <w:bCs/>
        </w:rPr>
        <w:t> </w:t>
      </w:r>
      <w:r w:rsidRPr="00767A9C">
        <w:rPr>
          <w:bCs/>
        </w:rPr>
        <w:t>«</w:t>
      </w:r>
      <w:proofErr w:type="spellStart"/>
      <w:r w:rsidRPr="00767A9C">
        <w:rPr>
          <w:bCs/>
        </w:rPr>
        <w:t>РЖДстрой</w:t>
      </w:r>
      <w:proofErr w:type="spellEnd"/>
      <w:r w:rsidRPr="00767A9C">
        <w:rPr>
          <w:bCs/>
        </w:rPr>
        <w:t xml:space="preserve">» частью земельного участка площадью </w:t>
      </w:r>
      <w:r w:rsidR="008F3D23">
        <w:t xml:space="preserve">6 469 </w:t>
      </w:r>
      <w:proofErr w:type="spellStart"/>
      <w:r w:rsidRPr="00767A9C">
        <w:rPr>
          <w:bCs/>
        </w:rPr>
        <w:t>кв</w:t>
      </w:r>
      <w:proofErr w:type="gramStart"/>
      <w:r w:rsidRPr="00767A9C">
        <w:rPr>
          <w:bCs/>
        </w:rPr>
        <w:t>.м</w:t>
      </w:r>
      <w:proofErr w:type="spellEnd"/>
      <w:proofErr w:type="gramEnd"/>
      <w:r w:rsidRPr="00767A9C">
        <w:rPr>
          <w:bCs/>
        </w:rPr>
        <w:t xml:space="preserve"> осуществляется на основании </w:t>
      </w:r>
      <w:r>
        <w:rPr>
          <w:bCs/>
        </w:rPr>
        <w:t xml:space="preserve">договора субаренды с ОАО «РЖД» </w:t>
      </w:r>
      <w:r w:rsidRPr="00767A9C">
        <w:rPr>
          <w:bCs/>
        </w:rPr>
        <w:t xml:space="preserve">(договор субаренды </w:t>
      </w:r>
      <w:r w:rsidR="008F3D23">
        <w:t>от 02.09.2011 № 256/НОДЮ-5</w:t>
      </w:r>
      <w:r w:rsidRPr="00767A9C">
        <w:rPr>
          <w:bCs/>
        </w:rPr>
        <w:t xml:space="preserve">). Категория земель: земли населенных пунктов. Разрешенное использование: </w:t>
      </w:r>
      <w:r w:rsidR="0009150A">
        <w:t xml:space="preserve">для размещения и эксплуатации объектов железнодорожного транспорта. </w:t>
      </w:r>
    </w:p>
    <w:p w:rsidR="00A438EB" w:rsidRDefault="00A438EB" w:rsidP="00A438EB">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6101EC" w:rsidRPr="00767A9C" w:rsidRDefault="006101EC" w:rsidP="006101EC">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101EC" w:rsidRDefault="006101EC" w:rsidP="00A438EB">
      <w:pPr>
        <w:ind w:firstLine="709"/>
        <w:jc w:val="both"/>
        <w:rPr>
          <w:rFonts w:eastAsia="MS Mincho"/>
          <w:lang w:eastAsia="x-none"/>
        </w:rPr>
      </w:pPr>
      <w:bookmarkStart w:id="4" w:name="_GoBack"/>
      <w:bookmarkEnd w:id="4"/>
    </w:p>
    <w:p w:rsidR="00A438EB" w:rsidRDefault="00A438EB" w:rsidP="0009150A">
      <w:pPr>
        <w:jc w:val="both"/>
      </w:pPr>
    </w:p>
    <w:p w:rsidR="00A438EB" w:rsidRDefault="00A438EB" w:rsidP="00A438EB">
      <w:pPr>
        <w:jc w:val="both"/>
        <w:rPr>
          <w:color w:val="000000"/>
        </w:rPr>
      </w:pPr>
    </w:p>
    <w:p w:rsidR="00A438EB" w:rsidRPr="007409D1" w:rsidRDefault="00A438EB" w:rsidP="0009150A">
      <w:pPr>
        <w:jc w:val="both"/>
        <w:rPr>
          <w:color w:val="000000"/>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3.1.5. Цена передаваемого в собственность совместно с Объектом Участка, занимаемого этим Объектом, установлена Сторонами в размере </w:t>
      </w:r>
      <w:r w:rsidRPr="0009150A">
        <w:rPr>
          <w:sz w:val="28"/>
          <w:szCs w:val="28"/>
        </w:rPr>
        <w:lastRenderedPageBreak/>
        <w:t>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в случае продажи нескольких Участков указывается общая цена всех Участков и в том 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w:t>
      </w:r>
      <w:r w:rsidRPr="0009150A">
        <w:rPr>
          <w:sz w:val="28"/>
          <w:szCs w:val="28"/>
        </w:rPr>
        <w:lastRenderedPageBreak/>
        <w:t>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w:t>
      </w:r>
      <w:r w:rsidRPr="0009150A">
        <w:rPr>
          <w:sz w:val="28"/>
          <w:szCs w:val="28"/>
        </w:rPr>
        <w:lastRenderedPageBreak/>
        <w:t xml:space="preserve">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09150A">
        <w:rPr>
          <w:rFonts w:eastAsiaTheme="minorHAnsi"/>
          <w:sz w:val="28"/>
          <w:szCs w:val="28"/>
          <w:lang w:eastAsia="en-US"/>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5"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lastRenderedPageBreak/>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lastRenderedPageBreak/>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F2" w:rsidRDefault="005C59F2" w:rsidP="00016437">
      <w:r>
        <w:separator/>
      </w:r>
    </w:p>
  </w:endnote>
  <w:endnote w:type="continuationSeparator" w:id="0">
    <w:p w:rsidR="005C59F2" w:rsidRDefault="005C59F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F2" w:rsidRDefault="005C59F2" w:rsidP="00016437">
      <w:r>
        <w:separator/>
      </w:r>
    </w:p>
  </w:footnote>
  <w:footnote w:type="continuationSeparator" w:id="0">
    <w:p w:rsidR="005C59F2" w:rsidRDefault="005C59F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F2" w:rsidRPr="004638D0" w:rsidRDefault="005C59F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F2" w:rsidRPr="001B0E87" w:rsidRDefault="005C59F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F2" w:rsidRDefault="005C59F2">
    <w:pPr>
      <w:pStyle w:val="a6"/>
      <w:jc w:val="center"/>
    </w:pPr>
    <w:r>
      <w:fldChar w:fldCharType="begin"/>
    </w:r>
    <w:r>
      <w:instrText>PAGE   \* MERGEFORMAT</w:instrText>
    </w:r>
    <w:r>
      <w:fldChar w:fldCharType="separate"/>
    </w:r>
    <w:r w:rsidR="006101EC">
      <w:rPr>
        <w:noProof/>
      </w:rPr>
      <w:t>35</w:t>
    </w:r>
    <w:r>
      <w:fldChar w:fldCharType="end"/>
    </w:r>
  </w:p>
  <w:p w:rsidR="005C59F2" w:rsidRDefault="005C59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A5F78"/>
    <w:rsid w:val="000A75D4"/>
    <w:rsid w:val="000B039D"/>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A0F89"/>
    <w:rsid w:val="002A3C10"/>
    <w:rsid w:val="002A5F6F"/>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3020"/>
    <w:rsid w:val="004B3665"/>
    <w:rsid w:val="004B3678"/>
    <w:rsid w:val="004B40A4"/>
    <w:rsid w:val="004B4C40"/>
    <w:rsid w:val="004C31F8"/>
    <w:rsid w:val="004C3D54"/>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59F2"/>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01EC"/>
    <w:rsid w:val="00611906"/>
    <w:rsid w:val="00612086"/>
    <w:rsid w:val="00613B43"/>
    <w:rsid w:val="0062066A"/>
    <w:rsid w:val="00623B30"/>
    <w:rsid w:val="00624156"/>
    <w:rsid w:val="00624260"/>
    <w:rsid w:val="00624806"/>
    <w:rsid w:val="0062581F"/>
    <w:rsid w:val="006268BE"/>
    <w:rsid w:val="006313FA"/>
    <w:rsid w:val="006319DB"/>
    <w:rsid w:val="00634D29"/>
    <w:rsid w:val="00640868"/>
    <w:rsid w:val="006448C7"/>
    <w:rsid w:val="006453C3"/>
    <w:rsid w:val="00657C92"/>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97CDB"/>
    <w:rsid w:val="009A263A"/>
    <w:rsid w:val="009A67B6"/>
    <w:rsid w:val="009B145E"/>
    <w:rsid w:val="009B18D4"/>
    <w:rsid w:val="009B2F08"/>
    <w:rsid w:val="009B7FC1"/>
    <w:rsid w:val="009C36D9"/>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052B"/>
    <w:rsid w:val="00AA1135"/>
    <w:rsid w:val="00AA14BF"/>
    <w:rsid w:val="00AA3ADD"/>
    <w:rsid w:val="00AB2F50"/>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1276"/>
    <w:rsid w:val="00CE3F4E"/>
    <w:rsid w:val="00CE47FA"/>
    <w:rsid w:val="00CE6071"/>
    <w:rsid w:val="00CE6E08"/>
    <w:rsid w:val="00CE7AC5"/>
    <w:rsid w:val="00CF0802"/>
    <w:rsid w:val="00CF45C4"/>
    <w:rsid w:val="00D051CB"/>
    <w:rsid w:val="00D0548B"/>
    <w:rsid w:val="00D062B4"/>
    <w:rsid w:val="00D06BEE"/>
    <w:rsid w:val="00D07960"/>
    <w:rsid w:val="00D10C10"/>
    <w:rsid w:val="00D15C0F"/>
    <w:rsid w:val="00D20AEA"/>
    <w:rsid w:val="00D21487"/>
    <w:rsid w:val="00D23CDC"/>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715CD"/>
    <w:rsid w:val="00D717AE"/>
    <w:rsid w:val="00D71B03"/>
    <w:rsid w:val="00D71DD9"/>
    <w:rsid w:val="00D74C53"/>
    <w:rsid w:val="00D7531A"/>
    <w:rsid w:val="00D77C94"/>
    <w:rsid w:val="00D8072E"/>
    <w:rsid w:val="00D81CD6"/>
    <w:rsid w:val="00D836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484"/>
    <w:rsid w:val="00F74C65"/>
    <w:rsid w:val="00F804E1"/>
    <w:rsid w:val="00F81943"/>
    <w:rsid w:val="00F85C93"/>
    <w:rsid w:val="00F8696D"/>
    <w:rsid w:val="00F8736A"/>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1273"/>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k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torg.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E0D5-9355-4FDD-9A6F-4A47D118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27</Pages>
  <Words>8111</Words>
  <Characters>46235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134</cp:revision>
  <cp:lastPrinted>2018-06-25T09:28:00Z</cp:lastPrinted>
  <dcterms:created xsi:type="dcterms:W3CDTF">2018-11-14T13:05:00Z</dcterms:created>
  <dcterms:modified xsi:type="dcterms:W3CDTF">2019-09-03T05:58:00Z</dcterms:modified>
</cp:coreProperties>
</file>